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9A" w:rsidRDefault="00A17577" w:rsidP="005408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рекомендации. </w:t>
      </w:r>
      <w:r w:rsidR="005408FB" w:rsidRPr="005408FB">
        <w:rPr>
          <w:rFonts w:ascii="Times New Roman" w:hAnsi="Times New Roman" w:cs="Times New Roman"/>
          <w:b/>
          <w:sz w:val="28"/>
          <w:szCs w:val="28"/>
        </w:rPr>
        <w:t xml:space="preserve">Особенности преподавания изобразительного искусства </w:t>
      </w:r>
      <w:r w:rsidR="005408FB" w:rsidRPr="005408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2017-2018 учебном году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F1960" w:rsidRDefault="00A17577" w:rsidP="00A1757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5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Эксперт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образовательной области «Искусство»,</w:t>
      </w:r>
    </w:p>
    <w:p w:rsidR="00A17577" w:rsidRDefault="009F1960" w:rsidP="00A1757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 ИЗО, МХК МБОУ «Школа №32»</w:t>
      </w:r>
      <w:r w:rsidR="00A175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г. Ростова-на-Дону,</w:t>
      </w:r>
    </w:p>
    <w:p w:rsidR="00A17577" w:rsidRPr="00A17577" w:rsidRDefault="00A17577" w:rsidP="00A1757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Лепёхина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Т.В.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Разнообразие учебно-методических комплектов (далее УМК), рекомендованных к использованию в образовательных организациях предоставляет учителю свободу в выборе этих учебников, творческого поиска и инициативы в педагогической деятельности по преподаванию изобразительного искусства. </w:t>
      </w:r>
      <w:proofErr w:type="gramStart"/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9F1960">
        <w:rPr>
          <w:rFonts w:ascii="Times New Roman" w:eastAsia="Calibri" w:hAnsi="Times New Roman" w:cs="Times New Roman"/>
          <w:bCs/>
          <w:sz w:val="28"/>
          <w:szCs w:val="28"/>
        </w:rPr>
        <w:t>статье</w:t>
      </w:r>
      <w:r w:rsidRPr="00540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представлены пят</w:t>
      </w:r>
      <w:r w:rsidR="009F196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ь </w:t>
      </w:r>
      <w:r w:rsidRPr="00540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завершённых </w:t>
      </w:r>
      <w:r w:rsidR="009F196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линий</w:t>
      </w:r>
      <w:r w:rsidRPr="00540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учебников, рекомендованны</w:t>
      </w:r>
      <w:r w:rsidR="009F196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х</w:t>
      </w:r>
      <w:r w:rsidRPr="00540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Министерством образования и науки РФ и апробированные с 1 по 8 (9) классы</w:t>
      </w:r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под редакцией Б. М.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Неменского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; под редакцией Т. Я.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Шпикаловой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; авторского коллектива Л. Г. Савенковой, Е. А.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Ермолинской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, Е. С.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Медковой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»; авторского коллектива С. П. Ломова, С. Е. Игнатьева, М. В.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Кармазиной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авторского коллектива Л. Г. Савенковой, Е. А.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Ермолинской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, Н. Л. Селиванова, Т. В. Селивановой, Г. В. Павловой. </w:t>
      </w: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К каждой из представленных линий авторскими коллективами разработаны рабочие программы. Учителю рекомендуется разрабатывать рабочую программу на основе примерной программы с </w:t>
      </w:r>
      <w:proofErr w:type="gramStart"/>
      <w:r w:rsidRPr="005408FB">
        <w:rPr>
          <w:rFonts w:ascii="Times New Roman" w:eastAsia="Calibri" w:hAnsi="Times New Roman" w:cs="Times New Roman"/>
          <w:bCs/>
          <w:sz w:val="28"/>
          <w:szCs w:val="28"/>
        </w:rPr>
        <w:t>использованием</w:t>
      </w:r>
      <w:proofErr w:type="gramEnd"/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 УМК по </w:t>
      </w:r>
      <w:proofErr w:type="gramStart"/>
      <w:r w:rsidRPr="005408FB">
        <w:rPr>
          <w:rFonts w:ascii="Times New Roman" w:eastAsia="Calibri" w:hAnsi="Times New Roman" w:cs="Times New Roman"/>
          <w:bCs/>
          <w:sz w:val="28"/>
          <w:szCs w:val="28"/>
        </w:rPr>
        <w:t>которому</w:t>
      </w:r>
      <w:proofErr w:type="gramEnd"/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обучение.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Для успешной реализации УМК учителю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необходимо заходить на сайт издательства (принимать участие в веб-семинарах, конкурсах, организованных издательствами), участвовать в мероприятиях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КРИПКиПРО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25E2F" w:rsidRDefault="005408FB" w:rsidP="00525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Уделено внимание к изучению регионального компонента в области искусства. Рекомендации включают деятельность учителя по вопросам организации внеурочной деятельности, содержанию работы с одаренными детьми, представлены документы по организации и содержанию работы с детьми с ОВЗ. Предложены темы для обсуждения на методическом объединении учителей </w:t>
      </w:r>
      <w:proofErr w:type="gramStart"/>
      <w:r w:rsidRPr="005408FB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5408FB">
        <w:rPr>
          <w:rFonts w:ascii="Times New Roman" w:eastAsia="Calibri" w:hAnsi="Times New Roman" w:cs="Times New Roman"/>
          <w:sz w:val="28"/>
          <w:szCs w:val="28"/>
        </w:rPr>
        <w:t>. Даны полезные ссылки для осуществления профессиональной деятельности учителей.</w:t>
      </w:r>
    </w:p>
    <w:p w:rsidR="00525E2F" w:rsidRPr="009F1960" w:rsidRDefault="00525E2F" w:rsidP="00525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1960">
        <w:rPr>
          <w:rFonts w:ascii="Times New Roman" w:eastAsia="Calibri" w:hAnsi="Times New Roman" w:cs="Times New Roman"/>
          <w:i/>
          <w:sz w:val="28"/>
          <w:szCs w:val="28"/>
        </w:rPr>
        <w:t>Разделы</w:t>
      </w:r>
      <w:r w:rsidR="00A17577" w:rsidRPr="009F1960">
        <w:rPr>
          <w:rFonts w:ascii="Times New Roman" w:eastAsia="Calibri" w:hAnsi="Times New Roman" w:cs="Times New Roman"/>
          <w:i/>
          <w:sz w:val="28"/>
          <w:szCs w:val="28"/>
        </w:rPr>
        <w:t xml:space="preserve"> статьи</w:t>
      </w:r>
      <w:r w:rsidRPr="009F1960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25E2F" w:rsidRPr="00525E2F" w:rsidRDefault="00525E2F" w:rsidP="009F1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5E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25E2F">
        <w:rPr>
          <w:rFonts w:ascii="Times New Roman" w:eastAsia="Calibri" w:hAnsi="Times New Roman" w:cs="Times New Roman"/>
          <w:sz w:val="28"/>
          <w:szCs w:val="28"/>
        </w:rPr>
        <w:t xml:space="preserve">Нормативные документы, регламентирующие </w:t>
      </w:r>
      <w:r w:rsidRPr="00525E2F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учителя</w:t>
      </w:r>
      <w:r w:rsidRPr="00525E2F">
        <w:rPr>
          <w:rFonts w:ascii="Times New Roman" w:eastAsia="Calibri" w:hAnsi="Times New Roman" w:cs="Times New Roman"/>
          <w:bCs/>
          <w:sz w:val="28"/>
          <w:szCs w:val="28"/>
        </w:rPr>
        <w:t xml:space="preserve"> предметной области «Искусство»</w:t>
      </w:r>
      <w:r w:rsidRPr="00525E2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25E2F" w:rsidRPr="00525E2F" w:rsidRDefault="00525E2F" w:rsidP="009F1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525E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525E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525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рограммно-методическое обеспечение предмета «Изобразительное искусство». Использование электронных форм учебника (ЭФУ) в образовательной деятельности</w:t>
      </w:r>
      <w:r w:rsidRPr="00525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.</w:t>
      </w:r>
    </w:p>
    <w:p w:rsidR="00525E2F" w:rsidRPr="00525E2F" w:rsidRDefault="00525E2F" w:rsidP="009F1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5E2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25E2F">
        <w:rPr>
          <w:rFonts w:ascii="Times New Roman" w:eastAsia="Calibri" w:hAnsi="Times New Roman" w:cs="Times New Roman"/>
          <w:sz w:val="28"/>
          <w:szCs w:val="28"/>
        </w:rPr>
        <w:t xml:space="preserve">Основные компоненты урока </w:t>
      </w:r>
      <w:r w:rsidRPr="00525E2F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525E2F">
        <w:rPr>
          <w:rFonts w:ascii="Times New Roman" w:eastAsia="Calibri" w:hAnsi="Times New Roman" w:cs="Times New Roman"/>
          <w:sz w:val="28"/>
          <w:szCs w:val="28"/>
        </w:rPr>
        <w:t>зобразительного искусства в аспекте требований ФГОС ООО</w:t>
      </w:r>
      <w:r w:rsidRPr="00525E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5E2F" w:rsidRPr="00A17577" w:rsidRDefault="00525E2F" w:rsidP="009F1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5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17577">
        <w:rPr>
          <w:rFonts w:ascii="Times New Roman" w:eastAsia="Calibri" w:hAnsi="Times New Roman" w:cs="Times New Roman"/>
          <w:sz w:val="28"/>
          <w:szCs w:val="28"/>
        </w:rPr>
        <w:t>Рекомендации по содержанию внеурочной деятельности на основе предметного материала</w:t>
      </w:r>
      <w:r w:rsidRPr="00A175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577" w:rsidRPr="00A17577" w:rsidRDefault="00525E2F" w:rsidP="009F1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5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17577" w:rsidRPr="00A17577">
        <w:rPr>
          <w:rFonts w:ascii="Times New Roman" w:eastAsia="Calibri" w:hAnsi="Times New Roman" w:cs="Times New Roman"/>
          <w:sz w:val="28"/>
          <w:szCs w:val="28"/>
        </w:rPr>
        <w:t>Рекомендации по организации и содержанию работы с одаренными детьми в рамках преподавания предметов искусства</w:t>
      </w:r>
      <w:r w:rsidR="00A17577" w:rsidRPr="00A175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577" w:rsidRPr="00A17577" w:rsidRDefault="00A17577" w:rsidP="00A17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5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17577">
        <w:rPr>
          <w:rFonts w:ascii="Times New Roman" w:eastAsia="Calibri" w:hAnsi="Times New Roman" w:cs="Times New Roman"/>
          <w:sz w:val="28"/>
          <w:szCs w:val="28"/>
        </w:rPr>
        <w:t>Рекомендации по организации и содержанию работы с детьми с ОВЗ в рамках преподавания предметов искусства</w:t>
      </w:r>
      <w:r w:rsidRPr="00A175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577" w:rsidRPr="00A17577" w:rsidRDefault="00A17577" w:rsidP="00A17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175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A17577">
        <w:rPr>
          <w:rFonts w:ascii="Times New Roman" w:eastAsia="Calibri" w:hAnsi="Times New Roman" w:cs="Times New Roman"/>
          <w:sz w:val="28"/>
          <w:szCs w:val="28"/>
        </w:rPr>
        <w:t>Рекомендуемые темы для изучения и обсуждения на методическом объединении учителей</w:t>
      </w:r>
      <w:r w:rsidRPr="00A17577">
        <w:rPr>
          <w:rFonts w:ascii="Times New Roman" w:eastAsia="Calibri" w:hAnsi="Times New Roman" w:cs="Times New Roman"/>
          <w:bCs/>
          <w:sz w:val="28"/>
          <w:szCs w:val="28"/>
        </w:rPr>
        <w:t xml:space="preserve"> предметной области «Искусство»</w:t>
      </w:r>
      <w:r w:rsidRPr="00A1757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7577" w:rsidRPr="00A17577" w:rsidRDefault="00A17577" w:rsidP="00A17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57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A17577">
        <w:rPr>
          <w:rFonts w:ascii="Times New Roman" w:eastAsia="Calibri" w:hAnsi="Times New Roman" w:cs="Times New Roman"/>
          <w:sz w:val="28"/>
          <w:szCs w:val="28"/>
        </w:rPr>
        <w:t xml:space="preserve">Информационные ресурсы, обеспечивающие методическое сопровождение образовательной деятельности уроков </w:t>
      </w:r>
      <w:r w:rsidRPr="00A1757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A17577">
        <w:rPr>
          <w:rFonts w:ascii="Times New Roman" w:eastAsia="Calibri" w:hAnsi="Times New Roman" w:cs="Times New Roman"/>
          <w:sz w:val="28"/>
          <w:szCs w:val="28"/>
        </w:rPr>
        <w:t>зобразительного искусства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577" w:rsidRPr="00A17577" w:rsidRDefault="00A17577" w:rsidP="00A17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577" w:rsidRDefault="00A17577" w:rsidP="00525E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8FB" w:rsidRPr="005408FB" w:rsidRDefault="005408FB" w:rsidP="00525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25E2F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5408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08FB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документы, регламентирующие </w:t>
      </w:r>
      <w:r w:rsidRPr="005408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деятельность учителя</w:t>
      </w:r>
      <w:r w:rsidRPr="005408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предметной области «Искусство»</w:t>
      </w:r>
    </w:p>
    <w:p w:rsidR="005408FB" w:rsidRPr="005408FB" w:rsidRDefault="005408FB" w:rsidP="00540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Преподавание предмета «Изобразительное искусство» в образовательных организациях должно осуществляться в соответствии с нормативными документами и методическими материалами Министерства образования и науки Российской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gramStart"/>
      <w:r w:rsidR="00A17577">
        <w:rPr>
          <w:rFonts w:ascii="Times New Roman" w:eastAsia="Calibri" w:hAnsi="Times New Roman" w:cs="Times New Roman"/>
          <w:sz w:val="28"/>
          <w:szCs w:val="28"/>
        </w:rPr>
        <w:t>.</w:t>
      </w:r>
      <w:r w:rsidRPr="005408F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408FB">
        <w:rPr>
          <w:rFonts w:ascii="Times New Roman" w:eastAsia="Calibri" w:hAnsi="Times New Roman" w:cs="Times New Roman"/>
          <w:sz w:val="28"/>
          <w:szCs w:val="28"/>
        </w:rPr>
        <w:t>чебный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план является нормативным документом школы, который обеспечивает введение в действие и реализацию требований Стандарта основного общего образования, определяет общий и максимальный объем аудиторной нагрузки обучающихся, состав и структуру обязательных предметных областей.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концепцией преподавания предметной области «Искусство» РФ должно быть обязательным для всех обучающихся в образовательных организациях. Обучение на базовом уровне: 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- с 1 по 7 классы изобразительное искусство и музыка (обязательные учебные предметы);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- с 8 по 9 классы мировая художественная культура (обязательные учебные предметы) с возможностью изучения изобразительного искусства и музыки на углубленном уровне;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- с 10 по 11 классы мировая художественная культура (базовый и углубленный уровень).</w:t>
      </w:r>
    </w:p>
    <w:p w:rsidR="005408FB" w:rsidRPr="005408FB" w:rsidRDefault="005408FB" w:rsidP="00540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На обязательное изучение предмета «Изобразительное искусство» отводится 1 учебный час в неделю с 1 по 7 класс в рамках реализации ФГОС ООО. В «Примерном учебном плане основного общего образования» предусмотрено 35 часов для преподавания предмета «Искусство» (Музыка, </w:t>
      </w:r>
      <w:proofErr w:type="gramStart"/>
      <w:r w:rsidRPr="005408FB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5408FB">
        <w:rPr>
          <w:rFonts w:ascii="Times New Roman" w:eastAsia="Calibri" w:hAnsi="Times New Roman" w:cs="Times New Roman"/>
          <w:sz w:val="28"/>
          <w:szCs w:val="28"/>
        </w:rPr>
        <w:t>) в 8 классе. В документе «</w:t>
      </w:r>
      <w:r w:rsidRPr="005408FB">
        <w:rPr>
          <w:rFonts w:ascii="Times New Roman" w:eastAsia="Calibri" w:hAnsi="Times New Roman" w:cs="Times New Roman"/>
          <w:i/>
          <w:sz w:val="28"/>
          <w:szCs w:val="28"/>
        </w:rPr>
        <w:t>О введении и реализации национально-регионального компонента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08FB">
        <w:rPr>
          <w:rFonts w:ascii="Times New Roman" w:eastAsia="Calibri" w:hAnsi="Times New Roman" w:cs="Times New Roman"/>
          <w:i/>
          <w:sz w:val="28"/>
          <w:szCs w:val="28"/>
        </w:rPr>
        <w:t>(НРК) в учебный план»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(приказ департамента образования и науки от 16.06.2011 № 1199). Модуль «Краеведение» в рамках учебных предметов «Изобразительное искусство» и «Музыка» составляет дополнительные 34 часа в 8 классе.</w:t>
      </w:r>
    </w:p>
    <w:p w:rsidR="005408FB" w:rsidRPr="005408FB" w:rsidRDefault="005408FB" w:rsidP="0054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5408F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Перечень н</w:t>
      </w:r>
      <w:proofErr w:type="spellStart"/>
      <w:r w:rsidRPr="005408FB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ормативн</w:t>
      </w:r>
      <w:r w:rsidRPr="005408F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ых</w:t>
      </w:r>
      <w:proofErr w:type="spellEnd"/>
      <w:r w:rsidRPr="005408FB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документ</w:t>
      </w:r>
      <w:r w:rsidRPr="005408F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ов</w:t>
      </w:r>
    </w:p>
    <w:p w:rsidR="005408FB" w:rsidRPr="005408FB" w:rsidRDefault="005408FB" w:rsidP="005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08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Pr="005408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408FB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Федеральный закон </w:t>
      </w:r>
      <w:r w:rsidRPr="005408F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о</w:t>
      </w:r>
      <w:r w:rsidRPr="005408FB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б образовании</w:t>
      </w:r>
      <w:r w:rsidRPr="005408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Российской Федерации </w:t>
      </w:r>
      <w:r w:rsidRPr="005408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(с изменениями и дополнениями) </w:t>
      </w:r>
      <w:r w:rsidRPr="005408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29.12.2012 г. № 273-ФЗ </w:t>
      </w:r>
      <w:r w:rsidRPr="005408F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- Режим доступа: </w:t>
      </w:r>
      <w:hyperlink r:id="rId6" w:history="1">
        <w:r w:rsidRPr="005408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http://base.garant.ru/70291362/</w:t>
        </w:r>
      </w:hyperlink>
    </w:p>
    <w:p w:rsidR="005408FB" w:rsidRPr="005408FB" w:rsidRDefault="005408FB" w:rsidP="005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08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Pr="005408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408FB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Профессиональный стандарт педагога</w:t>
      </w:r>
      <w:r w:rsidRPr="005408F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08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40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Приказ Минтруда России от 18.10.2013 N 544н</w:t>
      </w:r>
      <w:r w:rsidRPr="00540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.</w:t>
      </w:r>
      <w:r w:rsidRPr="00540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Об утверждении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Pr="00540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. </w:t>
      </w:r>
      <w:r w:rsidRPr="005408F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- Режим доступа: </w:t>
      </w:r>
      <w:hyperlink r:id="rId7" w:history="1">
        <w:r w:rsidRPr="005408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x-none"/>
          </w:rPr>
          <w:t>http://www.consultant.ru/law/hotdocs/30085.html</w:t>
        </w:r>
      </w:hyperlink>
    </w:p>
    <w:p w:rsidR="005408FB" w:rsidRPr="005408FB" w:rsidRDefault="005408FB" w:rsidP="005408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x-none"/>
        </w:rPr>
      </w:pPr>
      <w:r w:rsidRPr="005408F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– </w:t>
      </w:r>
      <w:r w:rsidRPr="005408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x-none"/>
        </w:rPr>
        <w:t>Об утверждении СанПиН</w:t>
      </w:r>
      <w:r w:rsidRPr="005408F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 2.4.2.2821 </w:t>
      </w:r>
      <w:r w:rsidRPr="005408FB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val="x-none" w:eastAsia="x-none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5408FB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x-none"/>
        </w:rPr>
        <w:t>.</w:t>
      </w:r>
      <w:r w:rsidRPr="005408FB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val="x-none" w:eastAsia="x-none"/>
        </w:rPr>
        <w:t xml:space="preserve"> Постановление Главного государственного санитарного врача Российской Федерации от 29 декабря 2010 г. N 189 г. Москва</w:t>
      </w:r>
      <w:r w:rsidRPr="005408FB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x-none"/>
        </w:rPr>
        <w:t xml:space="preserve">. </w:t>
      </w:r>
      <w:r w:rsidRPr="005408FB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val="x-none" w:eastAsia="x-none"/>
        </w:rPr>
        <w:t>Зарегистрировано в Минюсте РФ 3 марта 2011 г.</w:t>
      </w:r>
      <w:r w:rsidRPr="005408FB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x-none"/>
        </w:rPr>
        <w:t xml:space="preserve"> </w:t>
      </w:r>
      <w:r w:rsidRPr="005408FB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val="x-none" w:eastAsia="x-none"/>
        </w:rPr>
        <w:t>Регистрационный N 19993</w:t>
      </w:r>
      <w:r w:rsidRPr="005408FB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x-none"/>
        </w:rPr>
        <w:t xml:space="preserve"> </w:t>
      </w:r>
      <w:r w:rsidRPr="005408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x-none"/>
        </w:rPr>
        <w:t>- Режим доступа:</w:t>
      </w:r>
      <w:r w:rsidRPr="005408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8" w:history="1">
        <w:r w:rsidRPr="005408FB">
          <w:rPr>
            <w:rFonts w:ascii="Times New Roman" w:eastAsia="Times New Roman" w:hAnsi="Times New Roman" w:cs="Times New Roman"/>
            <w:bCs/>
            <w:color w:val="0000FF"/>
            <w:spacing w:val="3"/>
            <w:kern w:val="36"/>
            <w:sz w:val="28"/>
            <w:szCs w:val="28"/>
            <w:u w:val="single"/>
            <w:lang w:eastAsia="x-none"/>
          </w:rPr>
          <w:t>https://rg.ru/2011/03/16/sanpin-dok.html</w:t>
        </w:r>
      </w:hyperlink>
    </w:p>
    <w:p w:rsidR="005408FB" w:rsidRPr="005408FB" w:rsidRDefault="005408FB" w:rsidP="005408F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540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408F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Об организации и осуществления образовательной деятельности по основным общеобразовательным программам</w:t>
      </w:r>
      <w:r w:rsidRPr="00540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образовательным программам начального общего, основного общего и среднего общего образования. </w:t>
      </w:r>
      <w:proofErr w:type="gramStart"/>
      <w:r w:rsidRPr="00540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Приказ Министерства образования и науки РФ от 30 августа 2013 г. N 1015 (с изменениями и дополнениями 13 декабря 2013 г., 28 мая 2014 г., 17 июля 2015 г. </w:t>
      </w:r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>- Режим доступа:</w:t>
      </w:r>
      <w:r w:rsidRPr="00540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http://base.garant.ru/70466462/</w:t>
        </w:r>
      </w:hyperlink>
      <w:proofErr w:type="gramEnd"/>
    </w:p>
    <w:p w:rsidR="005408FB" w:rsidRPr="005408FB" w:rsidRDefault="005408FB" w:rsidP="00540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408FB">
        <w:rPr>
          <w:rFonts w:ascii="Times New Roman" w:eastAsia="Calibri" w:hAnsi="Times New Roman" w:cs="Times New Roman"/>
          <w:i/>
          <w:sz w:val="28"/>
          <w:szCs w:val="28"/>
        </w:rPr>
        <w:t>Концепция преподавания предметной области «Искусство»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 [Электронный ресурс]: – </w:t>
      </w:r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Режим доступа: </w:t>
      </w:r>
      <w:hyperlink r:id="rId10" w:history="1"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file:///D:/Downloads/Обсуждение%20концепции/Концепция%20преподавания%20предметной%20области%20Искусство.pdf</w:t>
        </w:r>
      </w:hyperlink>
    </w:p>
    <w:p w:rsidR="005408FB" w:rsidRPr="005408FB" w:rsidRDefault="005408FB" w:rsidP="005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08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– </w:t>
      </w:r>
      <w:r w:rsidRPr="005408FB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Федеральный государственный образовательный стандарт основного общего образования</w:t>
      </w:r>
      <w:r w:rsidRPr="005408F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408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408FB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Pr="005408F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x-none" w:eastAsia="x-none"/>
        </w:rPr>
        <w:t>риказ</w:t>
      </w:r>
      <w:proofErr w:type="spellEnd"/>
      <w:r w:rsidRPr="005408F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x-none" w:eastAsia="x-none"/>
        </w:rPr>
        <w:t xml:space="preserve"> </w:t>
      </w:r>
      <w:r w:rsidRPr="005408F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x-none"/>
        </w:rPr>
        <w:t>м</w:t>
      </w:r>
      <w:proofErr w:type="spellStart"/>
      <w:r w:rsidRPr="005408F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x-none" w:eastAsia="x-none"/>
        </w:rPr>
        <w:t>инистерства</w:t>
      </w:r>
      <w:proofErr w:type="spellEnd"/>
      <w:r w:rsidRPr="005408F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x-none" w:eastAsia="x-none"/>
        </w:rPr>
        <w:t xml:space="preserve"> образования</w:t>
      </w:r>
      <w:r w:rsidRPr="005408F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x-none"/>
        </w:rPr>
        <w:t xml:space="preserve"> </w:t>
      </w:r>
      <w:r w:rsidRPr="005408F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x-none" w:eastAsia="x-none"/>
        </w:rPr>
        <w:t>и науки Российской Федерации</w:t>
      </w:r>
      <w:r w:rsidRPr="005408F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x-none"/>
        </w:rPr>
        <w:t xml:space="preserve"> </w:t>
      </w:r>
      <w:r w:rsidRPr="005408F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x-none" w:eastAsia="x-none"/>
        </w:rPr>
        <w:t>от «17» декабря 2010 г. № 1897</w:t>
      </w:r>
      <w:r w:rsidRPr="005408F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x-none"/>
        </w:rPr>
        <w:t xml:space="preserve">. </w:t>
      </w:r>
      <w:r w:rsidRPr="005408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 М.: Просвещение, 2011. – 48 с. – (Стандарты второго поколения).</w:t>
      </w:r>
      <w:r w:rsidRPr="005408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408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Pr="005408F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408F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Режим доступа: </w:t>
      </w:r>
      <w:hyperlink r:id="rId11" w:history="1">
        <w:r w:rsidRPr="005408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x-none"/>
          </w:rPr>
          <w:t>http://www.prikrmk.sfedor.ru/fgos/1530-stoosnobr.html</w:t>
        </w:r>
      </w:hyperlink>
    </w:p>
    <w:p w:rsidR="005408FB" w:rsidRPr="005408FB" w:rsidRDefault="005408FB" w:rsidP="005408FB">
      <w:pPr>
        <w:shd w:val="clear" w:color="auto" w:fill="FFFFFF"/>
        <w:tabs>
          <w:tab w:val="left" w:pos="17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408FB">
        <w:rPr>
          <w:rFonts w:ascii="Times New Roman" w:eastAsia="Times New Roman" w:hAnsi="Times New Roman" w:cs="Times New Roman"/>
          <w:i/>
          <w:sz w:val="28"/>
          <w:szCs w:val="28"/>
        </w:rPr>
        <w:t>Федеральный перечень учебников</w:t>
      </w:r>
      <w:r w:rsidRPr="005408FB">
        <w:rPr>
          <w:rFonts w:ascii="Times New Roman" w:eastAsia="Times New Roman" w:hAnsi="Times New Roman" w:cs="Times New Roman"/>
          <w:sz w:val="28"/>
          <w:szCs w:val="28"/>
        </w:rPr>
        <w:t xml:space="preserve">, рекомендованных к использованию в образовательном процессе </w:t>
      </w:r>
      <w:r w:rsidRPr="005408FB">
        <w:rPr>
          <w:rFonts w:ascii="Times New Roman" w:eastAsia="Calibri" w:hAnsi="Times New Roman" w:cs="Times New Roman"/>
          <w:sz w:val="28"/>
          <w:szCs w:val="28"/>
        </w:rPr>
        <w:t>по и</w:t>
      </w:r>
      <w:r w:rsidRPr="005408FB">
        <w:rPr>
          <w:rFonts w:ascii="Times New Roman" w:eastAsia="Times New Roman" w:hAnsi="Times New Roman" w:cs="Times New Roman"/>
          <w:bCs/>
          <w:sz w:val="28"/>
          <w:szCs w:val="28"/>
        </w:rPr>
        <w:t>зобразительно</w:t>
      </w:r>
      <w:r w:rsidRPr="005408FB">
        <w:rPr>
          <w:rFonts w:ascii="Times New Roman" w:eastAsia="Calibri" w:hAnsi="Times New Roman" w:cs="Times New Roman"/>
          <w:bCs/>
          <w:sz w:val="28"/>
          <w:szCs w:val="28"/>
        </w:rPr>
        <w:t>му</w:t>
      </w:r>
      <w:r w:rsidRPr="005408FB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искусств</w:t>
      </w: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у. </w:t>
      </w:r>
      <w:hyperlink r:id="rId12" w:tgtFrame="_blank" w:history="1">
        <w:r w:rsidRPr="005408FB">
          <w:rPr>
            <w:rFonts w:ascii="Times New Roman" w:eastAsia="Calibri" w:hAnsi="Times New Roman" w:cs="Times New Roman"/>
            <w:sz w:val="28"/>
            <w:szCs w:val="28"/>
          </w:rPr>
          <w:t>Приказ от 31 марта 2014 года № 253</w:t>
        </w:r>
        <w:proofErr w:type="gramStart"/>
      </w:hyperlink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Изменения, утвержденные приказами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МОиН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РФ №576 от 08.06.2015 г., №1529 от 28.12.2015 г., № 38 26.01.2016 г. – </w:t>
      </w:r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Режим доступа: </w:t>
      </w:r>
      <w:hyperlink r:id="rId13" w:history="1"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http://mosmetod.ru/metodicheskoe-prostranstvo/srednyaya-i-starshaya-shkola/obzh/umk/1314.html</w:t>
        </w:r>
      </w:hyperlink>
    </w:p>
    <w:p w:rsidR="005408FB" w:rsidRPr="005408FB" w:rsidRDefault="005408FB" w:rsidP="00540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408F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2. </w:t>
      </w:r>
      <w:r w:rsidRPr="005408F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</w:t>
      </w:r>
      <w:r w:rsidRPr="005408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x-none" w:eastAsia="x-none"/>
        </w:rPr>
        <w:t>рограммно-методическое обеспечение предмета «Изобразительное искусство». Использование электронных форм учебника (ЭФУ) в образовательной деятельности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Освоение учебного предмета должно предусматривать: 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- овладение выразительными средствами живописи, графики, скульптуры, декоративно-прикладных и конструктивных искусств; получение опыта художественно-творческой деятельности в разных видах изобразительного и декоративно-прикладного искусства, художественного проектирования и конструирования;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- воспитание эмоционально-ценностного, эстетического отношения к окружающей действительности;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- знакомство с шедеврами отечественного и мирового изобразительного искусства, народным декоративно-прикладным искусством;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- использование информационно-коммуникационных ресурсов в процессе создания творческого продукта;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- формирование умений анализировать, представлять, оценивать, сопоставлять, интерпретировать произведения изобразительного искусства и создавать на этой основе собственные художественные образы.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>2.1.</w:t>
      </w:r>
      <w:r w:rsidRPr="00540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УМК «Изобразительное искусство» под редакцией Б. М. </w:t>
      </w:r>
      <w:proofErr w:type="spellStart"/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>Неменского</w:t>
      </w:r>
      <w:proofErr w:type="spellEnd"/>
    </w:p>
    <w:p w:rsidR="005408FB" w:rsidRPr="005408FB" w:rsidRDefault="005408FB" w:rsidP="00540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08FB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5408F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собенности</w:t>
      </w:r>
      <w:r w:rsidRPr="005408FB">
        <w:rPr>
          <w:rFonts w:ascii="Times New Roman" w:eastAsia="Calibri" w:hAnsi="Times New Roman" w:cs="Times New Roman"/>
          <w:i/>
          <w:sz w:val="28"/>
          <w:szCs w:val="28"/>
        </w:rPr>
        <w:t xml:space="preserve"> и основные идеи УМК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начале 70-х годов проблемной группой НИИ художественного воспитания под руководством народного художника РСФСР Б. М. </w:t>
      </w:r>
      <w:proofErr w:type="spellStart"/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была разработана целостная система введения учащихся в художественную культуру.</w:t>
      </w:r>
      <w:r w:rsidRPr="0054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внимание уделяется развитию эмоционально-нравственного потенциала учащегося. Художественно-эстетическое развитие осуществляется в процессе художественного творчества учащегося с опорой на личный опыт ребёнка, рассматривается как способ вхождения в мир человеческой культуры.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помогут сохранить целостность и системность в приобщении детей к художественной культуре как форме духовно-нравственного поиска человечества. Из названия учебника можно понять, изучению какого отдельного вида изобразительного (пластического) искусства он посвящен.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УМК «Изобразительное искусство» под редакцией Б. М.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Неменского</w:t>
      </w:r>
      <w:proofErr w:type="spell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13"/>
      </w:tblGrid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издания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издания</w:t>
            </w:r>
          </w:p>
        </w:tc>
      </w:tr>
      <w:tr w:rsidR="005408FB" w:rsidRPr="005408FB" w:rsidTr="00484153"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редакцией Б. М. </w:t>
            </w:r>
            <w:proofErr w:type="spellStart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. 5 – 8 классы: учеб</w:t>
            </w:r>
            <w:proofErr w:type="gramStart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/ [Б. М. </w:t>
            </w:r>
            <w:proofErr w:type="spellStart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, Н. А. Горяева, А. С. Питерских].– 4-е изд. – М.: Просвещение, 2015. – 176 с.</w:t>
            </w:r>
          </w:p>
        </w:tc>
      </w:tr>
      <w:tr w:rsidR="005408FB" w:rsidRPr="005408FB" w:rsidTr="00484153"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класс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(электронное приложение)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Горяева Н. А., Островская О. В. Изобразительное искусство. Декоративно-прикладное искусство в жизни человека. 5 класс. / Под ред. Б. М.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2012. – 192 с.: ил.</w:t>
            </w:r>
          </w:p>
        </w:tc>
      </w:tr>
      <w:tr w:rsidR="005408FB" w:rsidRPr="005408FB" w:rsidTr="00484153"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тетрадь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Горяева Н. А. Изобразительное искусство. Твоя мастерская. 5 класс. / Под ред. Б. М.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2012. – 40 с.: ил.</w:t>
            </w:r>
          </w:p>
        </w:tc>
      </w:tr>
      <w:tr w:rsidR="005408FB" w:rsidRPr="005408FB" w:rsidTr="00484153"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Поурочные разработки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Горяева Н. А. Уроки изобразительного искусства. Декоративно-прикладное искусство в жизни человека. Поурочные разработки. 5 класс. / Под ред. Б. М.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2012. – 144 с.</w:t>
            </w:r>
          </w:p>
        </w:tc>
      </w:tr>
      <w:tr w:rsidR="005408FB" w:rsidRPr="005408FB" w:rsidTr="00484153"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класс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(электронное приложение)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 Изобразительное искусство. Искусство в жизни человека. 6 класс. / Под ред. Б. М.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.: Просвещение, 2012. – 175 с.</w:t>
            </w:r>
          </w:p>
        </w:tc>
      </w:tr>
      <w:tr w:rsidR="005408FB" w:rsidRPr="005408FB" w:rsidTr="00484153"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тетрадь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 Изобразительное искусство. Твоя мастерская. 6 класс. / Под ред. Б. М.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2015. – 56 с.: ил.</w:t>
            </w:r>
          </w:p>
        </w:tc>
      </w:tr>
      <w:tr w:rsidR="005408FB" w:rsidRPr="005408FB" w:rsidTr="00484153"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Поурочные разработки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А., Полякова И. Б., Мухина Т. А., Горбачевская Т. С. Уроки изобразительного искусства. Искусство в жизни человека Поурочные разработки. 6 класс. / Под ред. Б. М.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2012.  – 159 с.</w:t>
            </w:r>
          </w:p>
        </w:tc>
      </w:tr>
      <w:tr w:rsidR="005408FB" w:rsidRPr="005408FB" w:rsidTr="00484153"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С., Гуров Г. Е. Изобразительное искусство. Дизайн и архитектура в жизни человека. 7 класс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Б. М.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2013 – 142 с.</w:t>
            </w:r>
          </w:p>
        </w:tc>
      </w:tr>
      <w:tr w:rsidR="005408FB" w:rsidRPr="005408FB" w:rsidTr="00484153"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тетрадь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С. И др. Твоя мастерская. 7 класс. / Под ред. Б. М.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2014. – 56 с.: ил.</w:t>
            </w:r>
          </w:p>
        </w:tc>
      </w:tr>
      <w:tr w:rsidR="005408FB" w:rsidRPr="005408FB" w:rsidTr="00484153"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Поурочные разработки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Гуров Г. Е. 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С. Уроки изобразительного искусства. Дизайн и архитектура в жизни человека. Поурочные разработки 7 класс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Б. М.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2013 – 142 с.: ил.</w:t>
            </w:r>
          </w:p>
        </w:tc>
      </w:tr>
      <w:tr w:rsidR="005408FB" w:rsidRPr="005408FB" w:rsidTr="00484153"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, А. С. Изобразительное искусство: Изобразительное искусство в театре, кино, на телевидении [Текст]: 8 класс: учеб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/ А. С. Питерских; под ред. Б. М.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2013. – 176 с.: ил</w:t>
            </w:r>
          </w:p>
        </w:tc>
      </w:tr>
      <w:tr w:rsidR="005408FB" w:rsidRPr="005408FB" w:rsidTr="00484153"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Поурочные разработки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08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Голицына, В. Б. </w:t>
            </w:r>
            <w:r w:rsidRPr="005408F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Уроки изобразительного искусства. Изобразительное искусство в театре, кино, на телевидении. Поурочные разработки. 8 класс /</w:t>
            </w:r>
            <w:r w:rsidRPr="005408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 Б.</w:t>
            </w:r>
            <w:r w:rsidRPr="005408F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5408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Голицына, А. С. </w:t>
            </w:r>
            <w:proofErr w:type="gramStart"/>
            <w:r w:rsidRPr="005408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5408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под ред. Б. М. </w:t>
            </w:r>
            <w:proofErr w:type="spellStart"/>
            <w:r w:rsidRPr="005408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408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5408FB" w:rsidRPr="005408FB" w:rsidRDefault="005408FB" w:rsidP="005408F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– М.: Просвещение, 2013 – 142 с.: ил.</w:t>
            </w:r>
          </w:p>
        </w:tc>
      </w:tr>
    </w:tbl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2.2. УМК «Изобразительное искусство» под редакцией Т. Я. </w:t>
      </w:r>
      <w:proofErr w:type="spellStart"/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>Шпикаловой</w:t>
      </w:r>
      <w:proofErr w:type="spellEnd"/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08FB">
        <w:rPr>
          <w:rFonts w:ascii="Times New Roman" w:eastAsia="Calibri" w:hAnsi="Times New Roman" w:cs="Times New Roman"/>
          <w:i/>
          <w:sz w:val="28"/>
          <w:szCs w:val="28"/>
        </w:rPr>
        <w:t>Основные о</w:t>
      </w:r>
      <w:r w:rsidRPr="005408F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собенности</w:t>
      </w:r>
      <w:r w:rsidRPr="005408FB">
        <w:rPr>
          <w:rFonts w:ascii="Times New Roman" w:eastAsia="Calibri" w:hAnsi="Times New Roman" w:cs="Times New Roman"/>
          <w:i/>
          <w:sz w:val="28"/>
          <w:szCs w:val="28"/>
        </w:rPr>
        <w:t xml:space="preserve"> линии</w:t>
      </w:r>
      <w:r w:rsidRPr="005408F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Основоположником </w:t>
      </w:r>
      <w:r w:rsidRPr="005408F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концепции</w:t>
      </w:r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приобщения к народному искусству как к художественному творчеству особого типа является доктор педагогических наук, профессор Т. Я. </w:t>
      </w:r>
      <w:proofErr w:type="spellStart"/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>Шпикалова</w:t>
      </w:r>
      <w:proofErr w:type="spellEnd"/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Народное искусство изучается во взаимодействии всех типов художественного творчества в системе национальной и мировой культуры. Художественный образ рассматривается комплексно в связи с природой, бытом, трудом, историей, художественными национальными традициями народа. Эта позволяет осуществлять региональный подход в преподавании изобразительного искусства в школе. </w:t>
      </w:r>
    </w:p>
    <w:p w:rsidR="005408FB" w:rsidRPr="005408FB" w:rsidRDefault="005408FB" w:rsidP="005408F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внимание, на сколько, интересны и содержательны учебники этого авторского коллектива. Материал учебников поможет осмыслить многие вопросы искусства. </w:t>
      </w:r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>Нацеливает учащихся на освоение образного языка пластических иску</w:t>
      </w:r>
      <w:proofErr w:type="gramStart"/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>сств в р</w:t>
      </w:r>
      <w:proofErr w:type="gramEnd"/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азных видах художественно-творческой деятельности, направленных на создание художественного образа в различных материалах и техниках. В учебниках </w:t>
      </w:r>
      <w:r w:rsidRPr="005408FB">
        <w:rPr>
          <w:rFonts w:ascii="Times New Roman" w:eastAsia="Calibri" w:hAnsi="Times New Roman" w:cs="Times New Roman"/>
          <w:sz w:val="28"/>
          <w:szCs w:val="28"/>
        </w:rPr>
        <w:t>включены вопросы для обсуждения, справочные материалы, вариативные творческие задания. Э</w:t>
      </w:r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>тапы выполнения заданий прописаны в виде советов мастера, которые приводятся в конце каждой темы урока. Широко использованы технологические карты, наглядные таблицы, композиционные схемы.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УМК «Изобразительное искусство» под редакцией Т. Я.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Шпикаловой</w:t>
      </w:r>
      <w:proofErr w:type="spell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13"/>
      </w:tblGrid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издания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издания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Т. Я. </w:t>
            </w:r>
            <w:proofErr w:type="spellStart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В. Ершовой.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классы: пособие для учителей </w:t>
            </w:r>
            <w:proofErr w:type="spellStart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 / [Т. Я. </w:t>
            </w:r>
            <w:proofErr w:type="spellStart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В. Ершова, Г. А. </w:t>
            </w:r>
            <w:proofErr w:type="spellStart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др.]; под ред. Т. Я. </w:t>
            </w:r>
            <w:proofErr w:type="spellStart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2012. – 157 с.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 5 класс: учеб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учреждений / [Т. Я.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 В. Ершова, Г. А.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др.]; под ред. Т. Я.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2012. – 207 с.: ил.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для учителей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Уроки изобразительного искусства. Поурочные разработки. 5 класс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Т. Я.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2012.  – 128 с.: ил.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 6 класс: учеб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учреждений / [Т. Я.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 В. Ершова, Г. А.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др.]; под ред. Т. Я.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2008. – 192 с.: ил.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для учителей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Уроки изобразительного искусства. Поурочные разработки. 6 класс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Т. Я.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2013.  – 112 с.: ил.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 7 класс: учеб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учреждений / [Т. Я.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 В. Ершова, Г. А.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др.]; под ред. Т. Я.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2013. – 240 с.: ил.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Пособие для учителей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Уроки изобразительного искусства. Поурочные разработки. 7 класс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Т. Я.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2013.  – 127 с.: ил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 8 класс: учеб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учреждений / [Т. Я.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 В. Ершова, Г. А.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др.]; под ред. Т. Я.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2012. – 272 с.: ил.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для учителей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Уроки изобразительного искусства. Поурочные разработки. 8 класс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Т. Я.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2014.  – 128 с.: ил.</w:t>
            </w:r>
          </w:p>
        </w:tc>
      </w:tr>
    </w:tbl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>2.3. УМК «Искусство. Изобразительное искусство»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</w:pPr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авторского коллектива С. П. Ломова, С. Е. Игнатьева, М. В. </w:t>
      </w:r>
      <w:proofErr w:type="spellStart"/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>Кармазиной</w:t>
      </w:r>
      <w:proofErr w:type="spellEnd"/>
    </w:p>
    <w:p w:rsidR="005408FB" w:rsidRPr="005408FB" w:rsidRDefault="005408FB" w:rsidP="005408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08FB">
        <w:rPr>
          <w:rFonts w:ascii="Times New Roman" w:eastAsia="Calibri" w:hAnsi="Times New Roman" w:cs="Times New Roman"/>
          <w:i/>
          <w:sz w:val="28"/>
          <w:szCs w:val="28"/>
        </w:rPr>
        <w:t>Основные о</w:t>
      </w:r>
      <w:r w:rsidRPr="005408F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собенности</w:t>
      </w:r>
      <w:r w:rsidRPr="005408FB">
        <w:rPr>
          <w:rFonts w:ascii="Times New Roman" w:eastAsia="Calibri" w:hAnsi="Times New Roman" w:cs="Times New Roman"/>
          <w:i/>
          <w:sz w:val="28"/>
          <w:szCs w:val="28"/>
        </w:rPr>
        <w:t xml:space="preserve"> линии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8F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Поддерживает </w:t>
      </w:r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>традиции академической школы и и</w:t>
      </w:r>
      <w:r w:rsidRPr="005408F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дею</w:t>
      </w:r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всеобщей графической грамоты. Это направление было основано во время становления Российской Академии художеств (начало </w:t>
      </w:r>
      <w:r w:rsidRPr="005408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XVIII</w:t>
      </w:r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в.). Во второй половине </w:t>
      </w:r>
      <w:r w:rsidRPr="005408F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XX</w:t>
      </w:r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века изобразительное искусство было дидактически адаптировано к общеобразовательной школе академиком РАО, лауреатом государственных премий В.С. Кузиным.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>Авторский коллектив представляет для каждого класса учебники в двух частях. Разделы учебников посвящены видам изобразительных и пластических искусств. Теоретическая и практическая части в учебниках сбалансированы. УМК дает возможность ученику ознакомиться с различными видами и жанрами изобразительного искусства; приобщиться к классическим образцам отечественной живописи, графики, скульптуры, архитектуры; овладеть основами рисунка, декоративной работы, дизайна.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УМК «Искусство. Изобразительное искусство» авторского коллектива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С. П. Ломова, С. Е. Игнатьева, М. В.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Кармазиной</w:t>
      </w:r>
      <w:proofErr w:type="spell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13"/>
      </w:tblGrid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издания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издания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5 –9 классы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Искусство. Изобразительное искусство. 5-9 классы. Рабочие программы для общеобразовательных учреждений. / С. П.  Ломов, С. Е. Игнатьев, М. В. Кармазина и др. – М.: Дрофа, 2014. – 80, [3] с.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Учебники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Ломов С. П., Игнатьев С. Е.,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Кармазина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В. 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Искусство. Изобразительное искусство.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класс. В 2 ч. Ч. 1. – М.: Дрофа, 2012. – 144, [4] с.: ил.</w:t>
            </w:r>
          </w:p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Ч. 2. – М.: Дрофа, 2014. – 142, [4] с.: ил.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Ломов С. П., Игнатьев С. Е.,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Кармазина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М. В.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Искусство. Изобразительное искусство.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класс: Рабочая тетрадь – 2-е изд., стереотип. – М.: Дрофа, 2013. – 72, [2] с.: ил.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Методическое пособие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Ломов С. П., Игнатьев С. Е.,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Кармазина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В. 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Изобразительное искусство. 5 класс. Методическое пособие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М.: Дрофа, 2013. – 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272 с.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Учебники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Ломов С. П., Игнатьев С. Е.,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Кармазина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В. 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Искусство. Изобразительное искусство.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 В 2 ч. Ч. 1. – М.: Дрофа, 2013. – 156, [4] с.: ил.</w:t>
            </w:r>
          </w:p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Ч. 2. – М.: Дрофа, 2013. – 158, [2] с.: ил.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Ломов С. П., Игнатьев С. Е.,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Кармазина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В. 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Искусство. Изобразительное искусство.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класс: Рабочая тетрадь. – М.: Дрофа, 2014. – 71, [1] с.: ил.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Учебники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Ломов С. П., Игнатьев С. Е.,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Кармазина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В. 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Искусство. Изобразительное искусство.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класс. В 2 ч. Ч. 1. – М.: Дрофа, 2014. – 143, [1] с.: ил.</w:t>
            </w:r>
          </w:p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Ч. 2. – М.: Дрофа, 2014. – 141, [3] с.: ил.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Ломов С. П., Игнатьев С. Е.,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Кармазина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В. 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Искусство. Изобразительное искусство.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класс. – М.: Дрофа, 2014. – 127, [1] с.: ил.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7513" w:type="dxa"/>
            <w:vAlign w:val="bottom"/>
          </w:tcPr>
          <w:p w:rsidR="005408FB" w:rsidRPr="005408FB" w:rsidRDefault="005408FB" w:rsidP="005408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Ломов С. П., Игнатьев С. Е.,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Кармазина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В. </w:t>
            </w:r>
            <w:r w:rsidRPr="005408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Искусство. Изобразительное искусство.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класс. – М.: Дрофа, 2014. – 124, [4] с.: ил.</w:t>
            </w:r>
          </w:p>
        </w:tc>
      </w:tr>
    </w:tbl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>2.4. УМК «Изобразительное искусство» авторского коллектива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Л. Г. Савенковой, Е. А. </w:t>
      </w:r>
      <w:proofErr w:type="spellStart"/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>Ермолинской</w:t>
      </w:r>
      <w:proofErr w:type="spellEnd"/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Е. С. </w:t>
      </w:r>
      <w:proofErr w:type="spellStart"/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>Медковой</w:t>
      </w:r>
      <w:proofErr w:type="spellEnd"/>
    </w:p>
    <w:p w:rsidR="005408FB" w:rsidRPr="005408FB" w:rsidRDefault="005408FB" w:rsidP="005408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08FB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5408F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собенности</w:t>
      </w:r>
      <w:r w:rsidRPr="005408FB">
        <w:rPr>
          <w:rFonts w:ascii="Times New Roman" w:eastAsia="Calibri" w:hAnsi="Times New Roman" w:cs="Times New Roman"/>
          <w:i/>
          <w:sz w:val="28"/>
          <w:szCs w:val="28"/>
        </w:rPr>
        <w:t xml:space="preserve"> и основные идеи УМК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Опирается на базовые положения научной школы </w:t>
      </w:r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Б. П. </w:t>
      </w:r>
      <w:proofErr w:type="spellStart"/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>Юсова</w:t>
      </w:r>
      <w:proofErr w:type="spellEnd"/>
      <w:r w:rsidRPr="00540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408F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Эта концепция целостного подхода к обучению и воспитанию, разработана в конце 60-х — начале 70-х гг. заведующим лабораторией НИИ художественного воспитания профессором Б. П. Юсовым.</w:t>
      </w:r>
      <w:r w:rsidRPr="005408F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5408F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Ее основная идея — «понимание, переживание и посильное создание художественного образа учащимися». Учащийся основной школы не столько зритель, слушатель и наблюдатель, сколько деятель, испытатель, творец. Практическая деятельность основана на интегрированном подходе к организации урока. УМК входит в систему учебников «Алгоритм успеха». В основу УМК заложена идея взаимосвязи: человека, природы и культуры, позволяющая формировать эстетическое отношение к миру.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5408F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 учебник 5 класса содержит темы о взаимодействии человека, природы и культуры; изучение и освоение средств художественной выразительности;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5408F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 учебник 6 класса посвящен процессам освоения человеком окружающего природного ландшафта в разные исторические периоды;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5408F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 учебник 7 класса позволяет рассмотреть связи искусства с наукой;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5408F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 учебник 8 (9) класса направлен на углубление знаний. Вводится понятие стиля в искусстве. Осваиваются художественно-образные средства искусства. Дается представление о связи формы и содержания. Большое значение придается самостоятельной проектной и исследовательской деятельности учащихся.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УМК «Изобразительное искусство» авторского коллектива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Л. Г. Савенковой, Е. А.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Ермолинской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, Е. С.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Медковой</w:t>
      </w:r>
      <w:proofErr w:type="spell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13"/>
      </w:tblGrid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издания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издания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5 – 8 (9) классы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диском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искусство: интегрированная 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а: 5-8(9) классы / 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Савенкова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молинская</w:t>
            </w:r>
            <w:proofErr w:type="spellEnd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С.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- М.: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-Граф, 2013. – 200 с.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класс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Электронная форма учебника.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А.,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С., Савенкова Л. Г.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 класс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-Граф, 2013.  – 208 с.: ил.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А. Уроки изобразительного искусства: 5 класс: методические рекомендации. – М.: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-Граф, 2014. – 80 с.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 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класс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Электронная форма учебника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А.,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С., Савенкова Л. Г.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 класс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М.: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-Граф, 2013.   – 240 с.: ил.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А. Уроки изобразительного искусства: 6 класс: методические рекомендации. – М.: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-Граф, 2014. – 80 с.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класс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Электронная форма учебника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А.,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С., Савенкова Л. Г.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 класс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М.: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-Граф, 2013. – 208 с.: ил.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Новинка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5408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shd w:val="clear" w:color="auto" w:fill="FFFFFF"/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8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5408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Е. А. </w:t>
            </w:r>
            <w:r w:rsidRPr="005408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Уроки изобразительного искусства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408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7 класс. Методическое пособие. Изд. 1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класс</w:t>
            </w:r>
            <w:r w:rsidRPr="005408FB">
              <w:rPr>
                <w:rFonts w:ascii="Calibri" w:eastAsia="Calibri" w:hAnsi="Calibri" w:cs="Times New Roman"/>
                <w:bCs/>
                <w:color w:val="333333"/>
              </w:rPr>
              <w:t xml:space="preserve"> Электронная форма учебника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А.,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С., Савенкова Л. Г.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искусство.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 класс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М.: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-Граф, 2014. – 240 с.: ил.</w:t>
            </w:r>
          </w:p>
        </w:tc>
      </w:tr>
    </w:tbl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>2.5. УМК «Изобразительное искусство» авторского коллектива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Л. Г. Савенковой, Е. А. </w:t>
      </w:r>
      <w:proofErr w:type="spellStart"/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>Ермолинской</w:t>
      </w:r>
      <w:proofErr w:type="spellEnd"/>
      <w:r w:rsidRPr="005408FB">
        <w:rPr>
          <w:rFonts w:ascii="Times New Roman" w:eastAsia="Calibri" w:hAnsi="Times New Roman" w:cs="Times New Roman"/>
          <w:b/>
          <w:i/>
          <w:sz w:val="28"/>
          <w:szCs w:val="28"/>
        </w:rPr>
        <w:t>, Н. Л. Селиванова, Т. В. Селивановой, Г. В. Павловой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В программе представлены основные направления художественной деятельности </w:t>
      </w:r>
      <w:proofErr w:type="gramStart"/>
      <w:r w:rsidRPr="005408F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408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графическая грамота – освоение графической грамоты и выразительных средств изобразительного искусства; 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восприятие – развитие художественного сознания: восприятие искусства и действительности; 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музейная педагогика – тесное взаимодействие с местными музеями и выставочными залами, а также виртуальные путешествия в центральные музеи России и мира; 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работа в объёме – освоение разнообразных форм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предметнопространственной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деятельности (лепка, дизайн, проектирование, декоративно-прикладное искусство); 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- компьютерный проект – освоение разнообразных компьютерных развивающих технологий и графических программ через создание собственных компьютерных проектов.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Разделы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276"/>
        <w:gridCol w:w="1417"/>
        <w:gridCol w:w="1383"/>
      </w:tblGrid>
      <w:tr w:rsidR="005408FB" w:rsidRPr="005408FB" w:rsidTr="00484153">
        <w:tc>
          <w:tcPr>
            <w:tcW w:w="675" w:type="dxa"/>
            <w:vMerge w:val="restart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художественной деятельности</w:t>
            </w:r>
          </w:p>
        </w:tc>
        <w:tc>
          <w:tcPr>
            <w:tcW w:w="5352" w:type="dxa"/>
            <w:gridSpan w:val="4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Часы, отводимые на данную деятельность</w:t>
            </w:r>
          </w:p>
        </w:tc>
      </w:tr>
      <w:tr w:rsidR="005408FB" w:rsidRPr="005408FB" w:rsidTr="00484153">
        <w:tc>
          <w:tcPr>
            <w:tcW w:w="675" w:type="dxa"/>
            <w:vMerge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shd w:val="clear" w:color="auto" w:fill="auto"/>
          </w:tcPr>
          <w:p w:rsidR="005408FB" w:rsidRPr="005408FB" w:rsidRDefault="005408FB" w:rsidP="005408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shd w:val="clear" w:color="auto" w:fill="auto"/>
          </w:tcPr>
          <w:p w:rsidR="005408FB" w:rsidRPr="005408FB" w:rsidRDefault="005408FB" w:rsidP="005408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83" w:type="dxa"/>
            <w:shd w:val="clear" w:color="auto" w:fill="auto"/>
          </w:tcPr>
          <w:p w:rsidR="005408FB" w:rsidRPr="005408FB" w:rsidRDefault="005408FB" w:rsidP="005408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</w:tr>
      <w:tr w:rsidR="005408FB" w:rsidRPr="005408FB" w:rsidTr="00484153">
        <w:tc>
          <w:tcPr>
            <w:tcW w:w="675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грамота</w:t>
            </w:r>
          </w:p>
        </w:tc>
        <w:tc>
          <w:tcPr>
            <w:tcW w:w="1276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408FB" w:rsidRPr="005408FB" w:rsidTr="00484153">
        <w:tc>
          <w:tcPr>
            <w:tcW w:w="675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1276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408FB" w:rsidRPr="005408FB" w:rsidTr="00484153">
        <w:tc>
          <w:tcPr>
            <w:tcW w:w="675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музейная педагогика</w:t>
            </w:r>
          </w:p>
        </w:tc>
        <w:tc>
          <w:tcPr>
            <w:tcW w:w="1276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08FB" w:rsidRPr="005408FB" w:rsidTr="00484153">
        <w:tc>
          <w:tcPr>
            <w:tcW w:w="675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объёме</w:t>
            </w:r>
          </w:p>
        </w:tc>
        <w:tc>
          <w:tcPr>
            <w:tcW w:w="1276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408FB" w:rsidRPr="005408FB" w:rsidTr="00484153">
        <w:tc>
          <w:tcPr>
            <w:tcW w:w="675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проект</w:t>
            </w:r>
          </w:p>
        </w:tc>
        <w:tc>
          <w:tcPr>
            <w:tcW w:w="1276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УМК «Изобразительное искусство» авторского коллектива Л. Г. Савенковой, Е. А.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Ермолинской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>, Н. Л. Селиванова, Т. В. Селивановой, Г. В. Павловой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13"/>
      </w:tblGrid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издания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издания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курса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5-8 классы [Электронный ресурс] / авт.-сост. Л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Савенкова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молинская</w:t>
            </w:r>
            <w:proofErr w:type="spellEnd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Т. В. Селиванова, Н. Л. Селиванов. - М.: ООО «Русское слово-учебник», 2016. –с.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5-6 классы,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FB">
              <w:rPr>
                <w:rFonts w:ascii="Calibri" w:eastAsia="Calibri" w:hAnsi="Calibri" w:cs="Times New Roman"/>
                <w:bCs/>
                <w:color w:val="333333"/>
              </w:rPr>
              <w:t>Электронная форма учебника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(диск)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Савенкова, Л. Г. Изобразительное искусство: [Текст]: учебник для 5-6 классов общеобразовательных организаций / Л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Савенкова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молинская</w:t>
            </w:r>
            <w:proofErr w:type="spellEnd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Т. В. Селиванова, Н. Л. Селиванов, Г. В. Павлова. - М.: ООО «Русское слово-учебник», 2016. – 336 с.: ил. – (Инновационная школа).</w:t>
            </w:r>
          </w:p>
        </w:tc>
      </w:tr>
      <w:tr w:rsidR="005408FB" w:rsidRPr="005408FB" w:rsidTr="00484153">
        <w:trPr>
          <w:tblHeader/>
        </w:trPr>
        <w:tc>
          <w:tcPr>
            <w:tcW w:w="1980" w:type="dxa"/>
          </w:tcPr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7-8 классы,</w:t>
            </w:r>
          </w:p>
          <w:p w:rsidR="005408FB" w:rsidRPr="005408FB" w:rsidRDefault="005408FB" w:rsidP="0054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FB">
              <w:rPr>
                <w:rFonts w:ascii="Calibri" w:eastAsia="Calibri" w:hAnsi="Calibri" w:cs="Times New Roman"/>
                <w:bCs/>
                <w:color w:val="333333"/>
              </w:rPr>
              <w:t>Электронная форма учебника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(диск)</w:t>
            </w:r>
          </w:p>
        </w:tc>
        <w:tc>
          <w:tcPr>
            <w:tcW w:w="7513" w:type="dxa"/>
          </w:tcPr>
          <w:p w:rsidR="005408FB" w:rsidRPr="005408FB" w:rsidRDefault="005408FB" w:rsidP="005408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Савенкова, Л. Г. Изобразительное искусство: [Текст]: учебник для 7-8 классов общеобразовательных организаций / Л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Савенкова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молинская</w:t>
            </w:r>
            <w:proofErr w:type="spellEnd"/>
            <w:r w:rsidRPr="0054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Т. В. Селиванова, Н. Л. Селиванов, Г. В. Павлова. - М.: ООО «Русское слово-учебник», 2016. – 288 с.: ил. – (Инновационная школа).</w:t>
            </w:r>
          </w:p>
        </w:tc>
      </w:tr>
    </w:tbl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Авторские коллективы разных предметных линий учебников по изобразительному искусству столько интересных идей вложили в разработку методических текстовых и электронных материалов к урокам. Продумали содержание, творческие задания, подобрали зрительный ряд, чтобы помочь более грамотно, интересно осуществлять учебный процесс. </w:t>
      </w:r>
      <w:r w:rsidRPr="005408F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Использование УМК даст возможность развить у детей наблюдательность, фантазию, воображение, творческое мышление, композиционное чутьё, а также умение любить и понимать искусство. Методические материалы помогут понять, как наилучшим образом использовать учебники в образовательном процессе, как правильно сконструировать урок искусства.</w:t>
      </w:r>
    </w:p>
    <w:p w:rsidR="005408FB" w:rsidRPr="005408FB" w:rsidRDefault="00A17577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408FB" w:rsidRPr="005408FB">
        <w:rPr>
          <w:rFonts w:ascii="Times New Roman" w:eastAsia="Calibri" w:hAnsi="Times New Roman" w:cs="Times New Roman"/>
          <w:b/>
          <w:sz w:val="28"/>
          <w:szCs w:val="28"/>
        </w:rPr>
        <w:t xml:space="preserve">. Основные компоненты урока </w:t>
      </w:r>
      <w:r w:rsidR="005408FB" w:rsidRPr="005408FB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5408FB" w:rsidRPr="005408FB">
        <w:rPr>
          <w:rFonts w:ascii="Times New Roman" w:eastAsia="Calibri" w:hAnsi="Times New Roman" w:cs="Times New Roman"/>
          <w:b/>
          <w:sz w:val="28"/>
          <w:szCs w:val="28"/>
        </w:rPr>
        <w:t>зобразительного искусства в аспекте требований ФГОС ООО</w:t>
      </w:r>
    </w:p>
    <w:p w:rsidR="005408FB" w:rsidRPr="005408FB" w:rsidRDefault="005408FB" w:rsidP="00540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8FB">
        <w:rPr>
          <w:rFonts w:ascii="Times New Roman" w:eastAsia="Calibri" w:hAnsi="Times New Roman" w:cs="Times New Roman"/>
          <w:sz w:val="30"/>
          <w:szCs w:val="30"/>
        </w:rPr>
        <w:t>Уроки предметной области «Искусство» несут в себе значительный потенциал в самореализации личности учащихся. Общение с произведениями искусства основной вид учебной деятельности на уроке, носит личностный смысл, отвечает интересам ученика, сориентировано на реальное их использование в жизни.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8FB">
        <w:rPr>
          <w:rFonts w:ascii="Times New Roman" w:eastAsia="Calibri" w:hAnsi="Times New Roman" w:cs="Times New Roman"/>
          <w:sz w:val="30"/>
          <w:szCs w:val="30"/>
        </w:rPr>
        <w:t xml:space="preserve">Важным компонентом освоения личностных и </w:t>
      </w:r>
      <w:proofErr w:type="spellStart"/>
      <w:r w:rsidRPr="005408FB">
        <w:rPr>
          <w:rFonts w:ascii="Times New Roman" w:eastAsia="Calibri" w:hAnsi="Times New Roman" w:cs="Times New Roman"/>
          <w:sz w:val="30"/>
          <w:szCs w:val="30"/>
        </w:rPr>
        <w:t>метапредметных</w:t>
      </w:r>
      <w:proofErr w:type="spellEnd"/>
      <w:r w:rsidRPr="005408FB">
        <w:rPr>
          <w:rFonts w:ascii="Times New Roman" w:eastAsia="Calibri" w:hAnsi="Times New Roman" w:cs="Times New Roman"/>
          <w:sz w:val="30"/>
          <w:szCs w:val="30"/>
        </w:rPr>
        <w:t xml:space="preserve"> результатов на уроках искусства является расширение коммуникативного сотрудничества между учителем и учениками, а также между учениками (в том числе при подготовке к участию в конкурсных программах и музейно-краеведческих художественных проектах и пр.). Искусство и детские художественные практики – это универсальное пространство общения и радости, в котором корректная, деликатная помощь педагога нацеливает учащихся на выстраивание бесконфликтных отношений с людьми, на закрепление </w:t>
      </w:r>
      <w:proofErr w:type="gramStart"/>
      <w:r w:rsidRPr="005408FB">
        <w:rPr>
          <w:rFonts w:ascii="Times New Roman" w:eastAsia="Calibri" w:hAnsi="Times New Roman" w:cs="Times New Roman"/>
          <w:sz w:val="30"/>
          <w:szCs w:val="30"/>
        </w:rPr>
        <w:t>навыков анализа мотивации поступков героев произведений</w:t>
      </w:r>
      <w:proofErr w:type="gramEnd"/>
      <w:r w:rsidRPr="005408FB">
        <w:rPr>
          <w:rFonts w:ascii="Times New Roman" w:eastAsia="Calibri" w:hAnsi="Times New Roman" w:cs="Times New Roman"/>
          <w:sz w:val="30"/>
          <w:szCs w:val="30"/>
        </w:rPr>
        <w:t xml:space="preserve"> искусства, а также понимания причин успеха или неуспеха самостоятельно выполненной творческой работы.</w:t>
      </w:r>
    </w:p>
    <w:p w:rsidR="005408FB" w:rsidRPr="005408FB" w:rsidRDefault="005408FB" w:rsidP="00540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8FB">
        <w:rPr>
          <w:rFonts w:ascii="Times New Roman" w:eastAsia="Calibri" w:hAnsi="Times New Roman" w:cs="Times New Roman"/>
          <w:sz w:val="30"/>
          <w:szCs w:val="30"/>
        </w:rPr>
        <w:t xml:space="preserve">Процесс обучения чрезвычайно личный, его необходимо прожить педагогу и почувствовать какие ситуации приносят успешность в работе с учащимися, в усвоении ими знаний, опыта. </w:t>
      </w:r>
      <w:r w:rsidRPr="005408FB">
        <w:rPr>
          <w:rFonts w:ascii="Times New Roman" w:eastAsia="Calibri" w:hAnsi="Times New Roman" w:cs="Times New Roman"/>
          <w:iCs/>
          <w:sz w:val="30"/>
          <w:szCs w:val="30"/>
        </w:rPr>
        <w:t xml:space="preserve">Для того чтобы школьники </w:t>
      </w:r>
      <w:r w:rsidRPr="005408FB">
        <w:rPr>
          <w:rFonts w:ascii="Times New Roman" w:eastAsia="Calibri" w:hAnsi="Times New Roman" w:cs="Times New Roman"/>
          <w:iCs/>
          <w:sz w:val="30"/>
          <w:szCs w:val="30"/>
        </w:rPr>
        <w:lastRenderedPageBreak/>
        <w:t xml:space="preserve">смогли стать внимательными зрителями, научились «видеть» и «понимать» искусство, </w:t>
      </w:r>
      <w:r w:rsidRPr="005408FB">
        <w:rPr>
          <w:rFonts w:ascii="Times New Roman" w:eastAsia="Calibri" w:hAnsi="Times New Roman" w:cs="Times New Roman"/>
          <w:sz w:val="30"/>
          <w:szCs w:val="30"/>
        </w:rPr>
        <w:t xml:space="preserve">оценивать картину с эстетических позиций, ориентироваться в специфике выразительных средств, владеть специальными терминами, строить </w:t>
      </w:r>
      <w:proofErr w:type="gramStart"/>
      <w:r w:rsidRPr="005408FB">
        <w:rPr>
          <w:rFonts w:ascii="Times New Roman" w:eastAsia="Calibri" w:hAnsi="Times New Roman" w:cs="Times New Roman"/>
          <w:sz w:val="30"/>
          <w:szCs w:val="30"/>
        </w:rPr>
        <w:t>логические рассуждения</w:t>
      </w:r>
      <w:proofErr w:type="gramEnd"/>
      <w:r w:rsidRPr="005408FB">
        <w:rPr>
          <w:rFonts w:ascii="Times New Roman" w:eastAsia="Calibri" w:hAnsi="Times New Roman" w:cs="Times New Roman"/>
          <w:sz w:val="30"/>
          <w:szCs w:val="30"/>
        </w:rPr>
        <w:t xml:space="preserve"> должна складываться определенная система взаимодействия учителя и ученика – это взаимодействие показано в таблице 7. Рекомендации по развитию </w:t>
      </w:r>
      <w:r w:rsidRPr="005408FB">
        <w:rPr>
          <w:rFonts w:ascii="Times New Roman" w:eastAsia="Calibri" w:hAnsi="Times New Roman" w:cs="Times New Roman"/>
          <w:bCs/>
          <w:sz w:val="30"/>
          <w:szCs w:val="30"/>
        </w:rPr>
        <w:t xml:space="preserve">универсальных учебных действий помогут учителю точнее формулировать вопросы, задания при составлении алгоритма изучения произведений искусств, художественных стилей и направлений в искусстве. </w:t>
      </w:r>
      <w:proofErr w:type="gramStart"/>
      <w:r w:rsidRPr="005408FB">
        <w:rPr>
          <w:rFonts w:ascii="Times New Roman" w:eastAsia="Calibri" w:hAnsi="Times New Roman" w:cs="Times New Roman"/>
          <w:sz w:val="30"/>
          <w:szCs w:val="30"/>
        </w:rPr>
        <w:t>Самое главное необходимо создавать оптимальные условия для живого, эмоционального общения обучающихся с произведениями искусства на уроках.</w:t>
      </w:r>
      <w:proofErr w:type="gramEnd"/>
    </w:p>
    <w:p w:rsidR="005408FB" w:rsidRDefault="005408FB" w:rsidP="005408F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5408FB" w:rsidRDefault="005408FB" w:rsidP="005408F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5408FB" w:rsidRPr="005408FB" w:rsidRDefault="005408FB" w:rsidP="005408F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30"/>
          <w:szCs w:val="30"/>
        </w:rPr>
      </w:pPr>
      <w:r w:rsidRPr="005408FB">
        <w:rPr>
          <w:rFonts w:ascii="Times New Roman" w:eastAsia="Calibri" w:hAnsi="Times New Roman" w:cs="Times New Roman"/>
          <w:bCs/>
          <w:sz w:val="30"/>
          <w:szCs w:val="30"/>
        </w:rPr>
        <w:t>Таблица 7</w:t>
      </w:r>
    </w:p>
    <w:p w:rsidR="005408FB" w:rsidRPr="005408FB" w:rsidRDefault="005408FB" w:rsidP="005408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5408FB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Рекомендации по </w:t>
      </w:r>
      <w:r w:rsidRPr="005408FB">
        <w:rPr>
          <w:rFonts w:ascii="Times New Roman" w:eastAsia="Calibri" w:hAnsi="Times New Roman" w:cs="Times New Roman"/>
          <w:bCs/>
          <w:sz w:val="30"/>
          <w:szCs w:val="30"/>
        </w:rPr>
        <w:t>развитию универсальных учебных действий</w:t>
      </w:r>
      <w:r w:rsidRPr="005408FB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на уроке изобразительного искусства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861"/>
        <w:gridCol w:w="4908"/>
      </w:tblGrid>
      <w:tr w:rsidR="005408FB" w:rsidRPr="005408FB" w:rsidTr="00484153">
        <w:trPr>
          <w:tblHeader/>
        </w:trPr>
        <w:tc>
          <w:tcPr>
            <w:tcW w:w="802" w:type="dxa"/>
          </w:tcPr>
          <w:p w:rsidR="005408FB" w:rsidRPr="005408FB" w:rsidRDefault="005408FB" w:rsidP="00540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1" w:type="dxa"/>
          </w:tcPr>
          <w:p w:rsidR="005408FB" w:rsidRPr="005408FB" w:rsidRDefault="005408FB" w:rsidP="00540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развивать универсальные учебные действия</w:t>
            </w:r>
          </w:p>
        </w:tc>
        <w:tc>
          <w:tcPr>
            <w:tcW w:w="4908" w:type="dxa"/>
          </w:tcPr>
          <w:p w:rsidR="005408FB" w:rsidRPr="005408FB" w:rsidRDefault="005408FB" w:rsidP="00540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задания, виды деятельности на уроке по</w:t>
            </w:r>
            <w:r w:rsidRPr="005408F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анализу произведений искусств</w:t>
            </w:r>
          </w:p>
        </w:tc>
      </w:tr>
      <w:tr w:rsidR="005408FB" w:rsidRPr="005408FB" w:rsidTr="00484153">
        <w:tc>
          <w:tcPr>
            <w:tcW w:w="9571" w:type="dxa"/>
            <w:gridSpan w:val="3"/>
          </w:tcPr>
          <w:p w:rsidR="005408FB" w:rsidRPr="005408FB" w:rsidRDefault="005408FB" w:rsidP="00540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08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УУД </w:t>
            </w:r>
            <w:r w:rsidRPr="00540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рименительно к учебной деятельности следует выделить:</w:t>
            </w:r>
            <w:proofErr w:type="gramEnd"/>
          </w:p>
          <w:p w:rsidR="005408FB" w:rsidRPr="005408FB" w:rsidRDefault="005408FB" w:rsidP="00540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действие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08FB" w:rsidRPr="005408FB" w:rsidRDefault="005408FB" w:rsidP="00540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- действие нравственно-этического оценивания усваиваемого содержания</w:t>
            </w:r>
          </w:p>
        </w:tc>
      </w:tr>
      <w:tr w:rsidR="005408FB" w:rsidRPr="005408FB" w:rsidTr="00484153">
        <w:tc>
          <w:tcPr>
            <w:tcW w:w="802" w:type="dxa"/>
          </w:tcPr>
          <w:p w:rsidR="005408FB" w:rsidRPr="005408FB" w:rsidRDefault="005408FB" w:rsidP="005408F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1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Организуя учебную деятельность по предмету, учитывайте индивидуально-психологические особенности каждого ученика. Помогите раскрыть и развить в каждом ученике его сильные и позитивные личные качества и умения</w:t>
            </w:r>
          </w:p>
        </w:tc>
        <w:tc>
          <w:tcPr>
            <w:tcW w:w="4908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</w:t>
            </w:r>
            <w:r w:rsidRPr="005408FB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  <w:t>направленные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выявление способности школьников эмоционально передавать свое восприятие от произведения искусства.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Какое впечатление оказывает произведение искусства (живописи, скульптуры, архитектуры) на чувства и настроение?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Какие ассоциации вызывает художественный образ (живописи, скульптуры, архитектуры) и почему?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личностно-оценочные суждения о содержании, о нравственных ценностях и эстетических идеалах, воплощённых в картине, скульптуре</w:t>
            </w:r>
          </w:p>
        </w:tc>
      </w:tr>
      <w:tr w:rsidR="005408FB" w:rsidRPr="005408FB" w:rsidTr="00484153">
        <w:tc>
          <w:tcPr>
            <w:tcW w:w="9571" w:type="dxa"/>
            <w:gridSpan w:val="3"/>
          </w:tcPr>
          <w:p w:rsidR="005408FB" w:rsidRPr="005408FB" w:rsidRDefault="005408FB" w:rsidP="00540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 УУД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включают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, логические действия, а также действия постановки и решения проблем.</w:t>
            </w:r>
          </w:p>
        </w:tc>
      </w:tr>
      <w:tr w:rsidR="005408FB" w:rsidRPr="005408FB" w:rsidTr="00484153">
        <w:tc>
          <w:tcPr>
            <w:tcW w:w="802" w:type="dxa"/>
          </w:tcPr>
          <w:p w:rsidR="005408FB" w:rsidRPr="005408FB" w:rsidRDefault="005408FB" w:rsidP="005408F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1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Помогите овладеть учащимся методами учебно-познавательной деятельности, учите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учиться. Используйте схемы, планы, чтобы обеспечить усвоение системы знаний по искусству</w:t>
            </w:r>
          </w:p>
        </w:tc>
        <w:tc>
          <w:tcPr>
            <w:tcW w:w="4908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Выяснение общего впечатления, производимого картиной (скульптурой, предметом декоративного искусства, архитектурой и др.). 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Внимательное изучение фрагментов и частей, деталей произведения, их сопоставление. В итоге формируется идейное содержание произведения искусства. </w:t>
            </w:r>
          </w:p>
        </w:tc>
      </w:tr>
      <w:tr w:rsidR="005408FB" w:rsidRPr="005408FB" w:rsidTr="00484153">
        <w:tc>
          <w:tcPr>
            <w:tcW w:w="802" w:type="dxa"/>
          </w:tcPr>
          <w:p w:rsidR="005408FB" w:rsidRPr="005408FB" w:rsidRDefault="005408FB" w:rsidP="005408F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1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способ научить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школьника понимать основное понятия, термины, правила, выявить те особенности и средства, используемые художником, которые могут применять учащиеся в своей практической деятельности</w:t>
            </w:r>
          </w:p>
        </w:tc>
        <w:tc>
          <w:tcPr>
            <w:tcW w:w="4908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Определите смысл названия картины.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Определите особенности сюжета картины. 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Донес ли автор свой замысел до зрителя.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Определите художественные выразительные средства, используемые автором произведения. </w:t>
            </w:r>
          </w:p>
        </w:tc>
      </w:tr>
      <w:tr w:rsidR="005408FB" w:rsidRPr="005408FB" w:rsidTr="00484153">
        <w:tc>
          <w:tcPr>
            <w:tcW w:w="802" w:type="dxa"/>
          </w:tcPr>
          <w:p w:rsidR="005408FB" w:rsidRPr="005408FB" w:rsidRDefault="005408FB" w:rsidP="005408F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1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способ научить школьника понимать особенности архитектуры и 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среды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которой живет человек</w:t>
            </w:r>
          </w:p>
        </w:tc>
        <w:tc>
          <w:tcPr>
            <w:tcW w:w="4908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воплощение нашла в этом произведении </w:t>
            </w:r>
            <w:r w:rsidRPr="005408F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архитектуры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формула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Витрувия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: прочность, польза, красота?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Указать на принадлежность к виду архитектуры: объемные сооружения (общественные: жилая, промышленная); ландшафтная (садово-парковая или малых форм); градостроительная.</w:t>
            </w:r>
            <w:proofErr w:type="gramEnd"/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Указать на связь между внешним и внутренним обликом архитектурного сооружения, на связь между зданием и рельефом, характером пейзажа.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Как использованы другие виды искусства в оформлении этого архитектурного облика?</w:t>
            </w:r>
          </w:p>
        </w:tc>
      </w:tr>
      <w:tr w:rsidR="005408FB" w:rsidRPr="005408FB" w:rsidTr="00484153">
        <w:tc>
          <w:tcPr>
            <w:tcW w:w="802" w:type="dxa"/>
          </w:tcPr>
          <w:p w:rsidR="005408FB" w:rsidRPr="005408FB" w:rsidRDefault="005408FB" w:rsidP="005408F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1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Решайте познавательные задачи несколькими способами, практикуйте творческие задания</w:t>
            </w:r>
          </w:p>
        </w:tc>
        <w:tc>
          <w:tcPr>
            <w:tcW w:w="4908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Задания, направленные на оценку умений учащихся обобщать и сравнивать, определять культурно-художественное явление по описанию или ряду имен его представителей. Эти задания демонстрируют умение видеть общее и систематизировать, связаны с подбором слов, вычленением лишнего наименования из предложенных, систематизацией видеоряда путем группировки изображений.</w:t>
            </w:r>
          </w:p>
        </w:tc>
      </w:tr>
      <w:tr w:rsidR="005408FB" w:rsidRPr="005408FB" w:rsidTr="00484153">
        <w:tc>
          <w:tcPr>
            <w:tcW w:w="9571" w:type="dxa"/>
            <w:gridSpan w:val="3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408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5408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УУД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диалог, строить продуктивное взаимодействие и сотрудничество со сверстниками и взрослыми</w:t>
            </w:r>
          </w:p>
        </w:tc>
      </w:tr>
      <w:tr w:rsidR="005408FB" w:rsidRPr="005408FB" w:rsidTr="00484153">
        <w:tc>
          <w:tcPr>
            <w:tcW w:w="802" w:type="dxa"/>
          </w:tcPr>
          <w:p w:rsidR="005408FB" w:rsidRPr="005408FB" w:rsidRDefault="005408FB" w:rsidP="005408F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1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Научите ребенка высказывать свои мысли о достоинствах картины. Приучите детей задавать уточняющие вопросы. Учитывайте жизненный опыт обучающихся, их интересы</w:t>
            </w:r>
          </w:p>
        </w:tc>
        <w:tc>
          <w:tcPr>
            <w:tcW w:w="4908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  <w:t>Задания, направленные на выявление общей эрудиции учащихся, умения видеть композицию произведения искусства, о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смысл названия картины или скульптуры,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  <w:t>понимать его художественный замысел. Задания предполагают развернутый связный ответ.</w:t>
            </w:r>
          </w:p>
        </w:tc>
      </w:tr>
      <w:tr w:rsidR="005408FB" w:rsidRPr="005408FB" w:rsidTr="00484153">
        <w:tc>
          <w:tcPr>
            <w:tcW w:w="802" w:type="dxa"/>
          </w:tcPr>
          <w:p w:rsidR="005408FB" w:rsidRPr="005408FB" w:rsidRDefault="005408FB" w:rsidP="005408F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1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Организуйте работу в группах или в парах</w:t>
            </w:r>
          </w:p>
        </w:tc>
        <w:tc>
          <w:tcPr>
            <w:tcW w:w="4908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408FB" w:rsidRPr="005408FB" w:rsidTr="00484153">
        <w:tc>
          <w:tcPr>
            <w:tcW w:w="9571" w:type="dxa"/>
            <w:gridSpan w:val="3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обеспечивают организацию </w:t>
            </w: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своей учебной деятельности</w:t>
            </w:r>
          </w:p>
        </w:tc>
      </w:tr>
      <w:tr w:rsidR="005408FB" w:rsidRPr="005408FB" w:rsidTr="00484153">
        <w:tc>
          <w:tcPr>
            <w:tcW w:w="802" w:type="dxa"/>
          </w:tcPr>
          <w:p w:rsidR="005408FB" w:rsidRPr="005408FB" w:rsidRDefault="005408FB" w:rsidP="005408F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1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Научите детей контролировать свою речь при выражении своей точки зрения по заданной тематике</w:t>
            </w:r>
          </w:p>
        </w:tc>
        <w:tc>
          <w:tcPr>
            <w:tcW w:w="4908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построения беседы необходимо составлять больше вопросов, интерпретируя их, вкладывая разные акценты или уточняя детали, чтобы добиться нужного результата от восприятия художественного </w:t>
            </w:r>
            <w:r w:rsidRPr="005408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произведения</w:t>
            </w:r>
          </w:p>
        </w:tc>
      </w:tr>
      <w:tr w:rsidR="005408FB" w:rsidRPr="005408FB" w:rsidTr="00484153">
        <w:tc>
          <w:tcPr>
            <w:tcW w:w="9571" w:type="dxa"/>
            <w:gridSpan w:val="3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40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Предметные УУД 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художественной культуры во всем многообразии ее видов, жанров и стилей как материального выражения духовных ценностей</w:t>
            </w:r>
            <w:proofErr w:type="gramEnd"/>
          </w:p>
        </w:tc>
      </w:tr>
      <w:tr w:rsidR="005408FB" w:rsidRPr="005408FB" w:rsidTr="00484153">
        <w:tc>
          <w:tcPr>
            <w:tcW w:w="802" w:type="dxa"/>
          </w:tcPr>
          <w:p w:rsidR="005408FB" w:rsidRPr="005408FB" w:rsidRDefault="005408FB" w:rsidP="005408F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1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Составьте для детей алгоритм анализа произведения </w:t>
            </w:r>
            <w:r w:rsidRPr="005408F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живописи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возрастными особенностями</w:t>
            </w:r>
          </w:p>
        </w:tc>
        <w:tc>
          <w:tcPr>
            <w:tcW w:w="4908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Жанровая принадлежность.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авторе. Какое место занимает это произведение в его творчестве?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композиции картины.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средства художественного образа: колорит, рисунок, фактура, светотень, манера письма.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к художественной эпохе.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Где находится данное произведение искусства?</w:t>
            </w:r>
          </w:p>
        </w:tc>
      </w:tr>
      <w:tr w:rsidR="005408FB" w:rsidRPr="005408FB" w:rsidTr="00484153">
        <w:tc>
          <w:tcPr>
            <w:tcW w:w="802" w:type="dxa"/>
          </w:tcPr>
          <w:p w:rsidR="005408FB" w:rsidRPr="005408FB" w:rsidRDefault="005408FB" w:rsidP="005408F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1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Составьте для детей алгоритм анализа произведения </w:t>
            </w:r>
            <w:r w:rsidRPr="005408F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скульптуры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возрастными особенностями</w:t>
            </w:r>
          </w:p>
        </w:tc>
        <w:tc>
          <w:tcPr>
            <w:tcW w:w="4908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к видам скульптуры (монументальная, мемориальная, станковая).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к художественной эпохе.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Размеры скульптуры (если это важно знать). Форма и размер пьедестала.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Где находится данная скульптура? Сведения об авторе. Какое место занимает это произведение в его творчестве?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произведения.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материала и техника его обработки.</w:t>
            </w:r>
          </w:p>
        </w:tc>
      </w:tr>
      <w:tr w:rsidR="005408FB" w:rsidRPr="005408FB" w:rsidTr="00484153">
        <w:tc>
          <w:tcPr>
            <w:tcW w:w="802" w:type="dxa"/>
          </w:tcPr>
          <w:p w:rsidR="005408FB" w:rsidRPr="005408FB" w:rsidRDefault="005408FB" w:rsidP="005408FB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1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Составьте для детей алгоритм анализа произведения </w:t>
            </w:r>
            <w:r w:rsidRPr="005408F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архитектуры</w:t>
            </w: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возрастными особенностями</w:t>
            </w:r>
          </w:p>
        </w:tc>
        <w:tc>
          <w:tcPr>
            <w:tcW w:w="4908" w:type="dxa"/>
          </w:tcPr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Указать принадлежность данного произведения к культурно-исторической эпохе, художественному стилю, направлению.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Что известно об истории создания архитектурного сооружения и его авторе?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Где расположено архитектурное сооружение?</w:t>
            </w:r>
          </w:p>
          <w:p w:rsidR="005408FB" w:rsidRPr="005408FB" w:rsidRDefault="005408FB" w:rsidP="005408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на художественные средства и приемы создания архитектурного образа (симметрия, ритм, пропорции, светотеневая и цветовая моделировка, масштаб), на тектонические системы (стоечно-балочная, </w:t>
            </w:r>
            <w:proofErr w:type="spellStart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стрельчато</w:t>
            </w:r>
            <w:proofErr w:type="spellEnd"/>
            <w:r w:rsidRPr="005408FB">
              <w:rPr>
                <w:rFonts w:ascii="Times New Roman" w:eastAsia="Calibri" w:hAnsi="Times New Roman" w:cs="Times New Roman"/>
                <w:sz w:val="24"/>
                <w:szCs w:val="24"/>
              </w:rPr>
              <w:t>-арочная, арочно-купольная)</w:t>
            </w:r>
            <w:proofErr w:type="gramEnd"/>
          </w:p>
        </w:tc>
      </w:tr>
    </w:tbl>
    <w:p w:rsidR="005408FB" w:rsidRPr="005408FB" w:rsidRDefault="005408FB" w:rsidP="005408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8FB">
        <w:rPr>
          <w:rFonts w:ascii="Times New Roman" w:eastAsia="Calibri" w:hAnsi="Times New Roman" w:cs="Times New Roman"/>
          <w:sz w:val="30"/>
          <w:szCs w:val="30"/>
        </w:rPr>
        <w:t xml:space="preserve">Систематическая организация обсуждения произведений искусств, результатов практической деятельности школьников поможет овладеть техникой оценочного анализа, что станет эффективным условием художественного развития учащихся. Можно обратиться к методическим материалам [3, с. 17–26], чтобы уточнить, какие понятия формировать у учащихся для реализации задач на уроках изобразительного искусства и мировой художественной культуры в школе. Оценка устных ответов на уроке складывается по результатам активного участия учащихся в учебной деятельности. В процессе беседы по произведению искусства можно выявить: умение </w:t>
      </w:r>
      <w:r w:rsidRPr="005408FB">
        <w:rPr>
          <w:rFonts w:ascii="Times New Roman" w:eastAsia="Calibri" w:hAnsi="Times New Roman" w:cs="Times New Roman"/>
          <w:sz w:val="30"/>
          <w:szCs w:val="30"/>
        </w:rPr>
        <w:lastRenderedPageBreak/>
        <w:t>собеседника прочувствовать суть вопроса и дать развернутый, образный, аргументированный ответ; оценить самостоятельность и оригинальность суждений; умение делать выводы, задавать вопросы учителю. Форма предъявления оценки должна соответствовать нравственным критериям общения.</w:t>
      </w:r>
    </w:p>
    <w:p w:rsidR="005408FB" w:rsidRPr="005408FB" w:rsidRDefault="005408FB" w:rsidP="005408FB">
      <w:pPr>
        <w:spacing w:after="0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8FB">
        <w:rPr>
          <w:rFonts w:ascii="Times New Roman" w:eastAsia="Calibri" w:hAnsi="Times New Roman" w:cs="Times New Roman"/>
          <w:sz w:val="30"/>
          <w:szCs w:val="30"/>
        </w:rPr>
        <w:t xml:space="preserve">При планировании урока изобразительного искусства рекомендуем использовать </w:t>
      </w:r>
      <w:r w:rsidRPr="005408FB">
        <w:rPr>
          <w:rFonts w:ascii="Times New Roman" w:eastAsia="Calibri" w:hAnsi="Times New Roman" w:cs="Times New Roman"/>
          <w:i/>
          <w:sz w:val="30"/>
          <w:szCs w:val="30"/>
        </w:rPr>
        <w:t>технологическую карту урока</w:t>
      </w:r>
      <w:r w:rsidRPr="005408FB">
        <w:rPr>
          <w:rFonts w:ascii="Times New Roman" w:eastAsia="Calibri" w:hAnsi="Times New Roman" w:cs="Times New Roman"/>
          <w:sz w:val="30"/>
          <w:szCs w:val="30"/>
        </w:rPr>
        <w:t>. Технологическая карта дает возможность максимально детализировать этапы рассматриваемой темы еще на стадии подготовки к ее изучению, оценить выбор оптимальных методов, средств и видов учебной деятельности [3, с. 4–10].</w:t>
      </w:r>
    </w:p>
    <w:p w:rsidR="005408FB" w:rsidRPr="005408FB" w:rsidRDefault="00A17577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="005408FB" w:rsidRPr="005408F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5408FB" w:rsidRPr="005408FB">
        <w:rPr>
          <w:rFonts w:ascii="Times New Roman" w:eastAsia="Calibri" w:hAnsi="Times New Roman" w:cs="Times New Roman"/>
          <w:b/>
          <w:sz w:val="28"/>
          <w:szCs w:val="28"/>
        </w:rPr>
        <w:t>Рекомендации по содержанию внеурочной деятельности на основе предметного материала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Для качественного обучения и достижения более высокого уровня как предметных, так и личностных и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результатов можно рекомендовать учителю планировать внеурочную деятельность в логике реализуемой программы по изобразительному искусству, но не за счет увеличения количества тем, а за счет расширения времени на практическую художественно-творческую деятельность учащихся. Занятия внеурочной деятельности в полной мере должны учитывать интересы, потребности учащихся в художественной деятельности. Так как содержание образовательных программ предметной области «Искусство» не в полной мере отражает потенциал этнокультурных и национальных особенностей региона, внеурочная деятельность может быть посвящена изучению краеведческих модулей. Для реализации программы внеурочной деятельности необходимо подготовить:</w:t>
      </w:r>
    </w:p>
    <w:p w:rsidR="005408FB" w:rsidRPr="005408FB" w:rsidRDefault="005408FB" w:rsidP="00540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- учебные материалы иллюстративного характера;</w:t>
      </w:r>
    </w:p>
    <w:p w:rsidR="005408FB" w:rsidRPr="005408FB" w:rsidRDefault="005408FB" w:rsidP="00540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- учебные материалы инструктивного характера;</w:t>
      </w:r>
    </w:p>
    <w:p w:rsidR="005408FB" w:rsidRPr="005408FB" w:rsidRDefault="005408FB" w:rsidP="00540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варианты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разноуровневых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и творческих заданий;</w:t>
      </w:r>
    </w:p>
    <w:p w:rsidR="005408FB" w:rsidRPr="005408FB" w:rsidRDefault="005408FB" w:rsidP="00540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- материалы научно-исследовательской и проектной работы по искусству (перечень тем рефератов и исследований, требования к НИР, рекомендуемая литература).</w:t>
      </w:r>
    </w:p>
    <w:p w:rsidR="005408FB" w:rsidRPr="005408FB" w:rsidRDefault="00A17577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408FB" w:rsidRPr="005408FB">
        <w:rPr>
          <w:rFonts w:ascii="Times New Roman" w:eastAsia="Calibri" w:hAnsi="Times New Roman" w:cs="Times New Roman"/>
          <w:b/>
          <w:sz w:val="28"/>
          <w:szCs w:val="28"/>
        </w:rPr>
        <w:t>. Рекомендации по организации и содержанию работы с одаренными детьми в рамках преподавания предметов искусства</w:t>
      </w:r>
    </w:p>
    <w:p w:rsidR="005408FB" w:rsidRPr="005408FB" w:rsidRDefault="005408FB" w:rsidP="00540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color w:val="3A3A3A"/>
          <w:sz w:val="28"/>
          <w:szCs w:val="28"/>
          <w:shd w:val="clear" w:color="auto" w:fill="FFFFFF"/>
        </w:rPr>
        <w:t xml:space="preserve">Талантливые дети – особая категория. Любого вида вложения в их развитие дают превосходные результаты.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национальной образовательной инициативы «Наша Новая Школа» является поддержка талантливых детей. В этой связи предлагаем учителям образовательных предметов «Искусство» акцентировать внимание на работе с одаренными детьми; оказывать методическую и содержательную помощь в подготовке учащихся к участию в конкурсах, выставках и </w:t>
      </w:r>
      <w:r w:rsidRPr="005408FB">
        <w:rPr>
          <w:rFonts w:ascii="Times New Roman" w:eastAsia="Calibri" w:hAnsi="Times New Roman" w:cs="Times New Roman"/>
          <w:sz w:val="28"/>
          <w:szCs w:val="28"/>
        </w:rPr>
        <w:lastRenderedPageBreak/>
        <w:t>олимпиадах по искусству. При работе с одарёнными детьми необходимо обратить внимание</w:t>
      </w:r>
    </w:p>
    <w:p w:rsidR="005408FB" w:rsidRPr="005408FB" w:rsidRDefault="005408FB" w:rsidP="005408F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Проведение диагностики для определения направленности интересов, интеллектуальных способностей и творческого потенциала учащихся.</w:t>
      </w:r>
    </w:p>
    <w:p w:rsidR="005408FB" w:rsidRPr="005408FB" w:rsidRDefault="005408FB" w:rsidP="005408F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Диагностика школьников по определению глубины знаний, широты предметной направленности и интересов.</w:t>
      </w:r>
    </w:p>
    <w:p w:rsidR="005408FB" w:rsidRPr="005408FB" w:rsidRDefault="005408FB" w:rsidP="005408F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Выявление способных учащихся и вовлечение их в проектно-научно-исследовательскую деятельность.</w:t>
      </w:r>
    </w:p>
    <w:p w:rsidR="005408FB" w:rsidRPr="005408FB" w:rsidRDefault="005408FB" w:rsidP="005408F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Работа учеников по индивидуальным планам развития творческих способностей.</w:t>
      </w:r>
    </w:p>
    <w:p w:rsidR="005408FB" w:rsidRPr="005408FB" w:rsidRDefault="005408FB" w:rsidP="005408F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Участие в олимпиадах, конкурсах, конференциях различного уровня.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i/>
          <w:sz w:val="28"/>
          <w:szCs w:val="28"/>
        </w:rPr>
        <w:t>Конкурсы, в которых обучающиеся могут принять участие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Арт-конкурсы в России и мире и другие возможности для художников визуальных искусств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Режим доступа: </w:t>
      </w:r>
      <w:hyperlink r:id="rId14" w:history="1"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artdeadline</w:t>
        </w:r>
        <w:proofErr w:type="spellEnd"/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/</w:t>
        </w:r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tag</w:t>
        </w:r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/</w:t>
        </w:r>
        <w:proofErr w:type="spellStart"/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detyam</w:t>
        </w:r>
        <w:proofErr w:type="spellEnd"/>
      </w:hyperlink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</w:rPr>
        <w:t>Всероссийские олимпиады и конкурсы «Рыжий кот»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- Режим доступа:</w:t>
      </w:r>
    </w:p>
    <w:p w:rsidR="005408FB" w:rsidRPr="005408FB" w:rsidRDefault="009F1960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5408FB"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5408FB"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r w:rsidR="005408FB"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ginger</w:t>
        </w:r>
        <w:r w:rsidR="005408FB"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-</w:t>
        </w:r>
        <w:r w:rsidR="005408FB"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cat</w:t>
        </w:r>
        <w:r w:rsidR="005408FB"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5408FB"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5408FB"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/</w:t>
        </w:r>
        <w:r w:rsidR="005408FB"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index</w:t>
        </w:r>
        <w:r w:rsidR="005408FB"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5408FB"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php</w:t>
        </w:r>
        <w:proofErr w:type="spellEnd"/>
      </w:hyperlink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</w:rPr>
        <w:t>Маленькая страна</w:t>
      </w:r>
      <w:proofErr w:type="gramStart"/>
      <w:r w:rsidRPr="005408FB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5408FB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 w:rsidRPr="005408FB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spellEnd"/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. Сайт творческих конкурсов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Режим доступа: </w:t>
      </w:r>
      <w:hyperlink r:id="rId16" w:history="1"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malenkajastrana</w:t>
        </w:r>
        <w:proofErr w:type="spellEnd"/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</w:p>
    <w:p w:rsidR="005408FB" w:rsidRPr="005408FB" w:rsidRDefault="00A17577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408FB" w:rsidRPr="005408FB">
        <w:rPr>
          <w:rFonts w:ascii="Times New Roman" w:eastAsia="Calibri" w:hAnsi="Times New Roman" w:cs="Times New Roman"/>
          <w:b/>
          <w:sz w:val="28"/>
          <w:szCs w:val="28"/>
        </w:rPr>
        <w:t>. Рекомендации по организации и содержанию работы с детьми с ОВЗ в рамках преподавания предметов искусства</w:t>
      </w:r>
    </w:p>
    <w:p w:rsidR="005408FB" w:rsidRPr="005408FB" w:rsidRDefault="005408FB" w:rsidP="00540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Дети с ОВЗ – это дети, имеющие недостатки в физическом и психическом развитии, отклонения в поведении, и нуждающиеся в особых условиях обучения, воспитания, а также специальных педагогических подхода. </w:t>
      </w:r>
      <w:r w:rsidRPr="0054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с такими детьми предусматривает правовое обеспечение инклюзивной образовательной среды ОО, наличие положения об организации инклюзивной практики и образовательной программы, включающей коррекционно-развивающую программу. </w:t>
      </w:r>
      <w:r w:rsidRPr="005408FB">
        <w:rPr>
          <w:rFonts w:ascii="Times New Roman" w:eastAsia="Calibri" w:hAnsi="Times New Roman" w:cs="Times New Roman"/>
          <w:bCs/>
          <w:sz w:val="28"/>
          <w:szCs w:val="28"/>
        </w:rPr>
        <w:t>При организации образовательного процесса с обучающимися, имеющими ограниченные возможности здоровья (далее ОВЗ), следует руководствоваться документами:</w:t>
      </w:r>
    </w:p>
    <w:p w:rsidR="005408FB" w:rsidRPr="005408FB" w:rsidRDefault="005408FB" w:rsidP="00540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5408FB">
        <w:rPr>
          <w:rFonts w:ascii="Times New Roman" w:eastAsia="Calibri" w:hAnsi="Times New Roman" w:cs="Times New Roman"/>
          <w:bCs/>
          <w:i/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ОВЗ</w:t>
      </w: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 Приказ Министерства образования и науки Российской Федерации № 1598 от 19.12.2014 г. – Режим доступа: </w:t>
      </w:r>
      <w:hyperlink r:id="rId17" w:history="1"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http://fgos-ovz.herzen.spb.ru/</w:t>
        </w:r>
      </w:hyperlink>
    </w:p>
    <w:p w:rsidR="005408FB" w:rsidRPr="005408FB" w:rsidRDefault="005408FB" w:rsidP="00540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0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408F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 внесении изменений в федеральный государственный образовательный стандарт основного общего образования </w:t>
      </w:r>
      <w:r w:rsidRPr="00540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Приказ от 31.12.2015 N 1577, утвержденный приказом Министерства образования и науки Российской Федерации от 17 декабря 2010 г. N 1897.</w:t>
      </w: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 – Режим доступа: </w:t>
      </w:r>
      <w:hyperlink r:id="rId18" w:history="1">
        <w:r w:rsidRPr="005408F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http://www.garant.ru/products/ipo/prime/doc/71220596/</w:t>
        </w:r>
      </w:hyperlink>
    </w:p>
    <w:p w:rsidR="005408FB" w:rsidRPr="005408FB" w:rsidRDefault="005408FB" w:rsidP="00540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вышеуказанных документах обозначены личностные, </w:t>
      </w:r>
      <w:proofErr w:type="spellStart"/>
      <w:r w:rsidRPr="00540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540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предметные результаты освоения адаптированной образовательной программы начального и основного общего образования (АООП).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Примерные </w:t>
      </w: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адаптированные основные общеобразовательные </w:t>
      </w:r>
      <w:r w:rsidRPr="005408F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программы для </w:t>
      </w:r>
      <w:proofErr w:type="gramStart"/>
      <w:r w:rsidRPr="005408FB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 с ОВЗ можно найти по ссылке // http://fgosreestr.ru/</w:t>
      </w:r>
      <w:r w:rsidRPr="005408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408FB" w:rsidRPr="005408FB" w:rsidRDefault="00A17577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5408FB" w:rsidRPr="005408FB">
        <w:rPr>
          <w:rFonts w:ascii="Times New Roman" w:eastAsia="Calibri" w:hAnsi="Times New Roman" w:cs="Times New Roman"/>
          <w:b/>
          <w:sz w:val="28"/>
          <w:szCs w:val="28"/>
        </w:rPr>
        <w:t>. Рекомендуемые темы для изучения и обсуждения на методическом объединении учителей</w:t>
      </w:r>
      <w:r w:rsidR="005408FB" w:rsidRPr="005408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предметной области «Искусство»</w:t>
      </w:r>
    </w:p>
    <w:p w:rsidR="005408FB" w:rsidRPr="005408FB" w:rsidRDefault="005408FB" w:rsidP="00540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Основой для планирования уроков искусства и внеурочной деятельности являются примерная основная образовательная программа, необходимо детально изучить и обсудить этот документ по следующим направлениям:</w:t>
      </w:r>
    </w:p>
    <w:p w:rsidR="005408FB" w:rsidRPr="005408FB" w:rsidRDefault="005408FB" w:rsidP="00540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- особенности примерной программы учебного предмета «Изобразительное искусство»;</w:t>
      </w:r>
    </w:p>
    <w:p w:rsidR="005408FB" w:rsidRPr="005408FB" w:rsidRDefault="005408FB" w:rsidP="00540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планируемые результаты освоения </w:t>
      </w:r>
      <w:proofErr w:type="gramStart"/>
      <w:r w:rsidRPr="005408FB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5408FB" w:rsidRPr="005408FB" w:rsidRDefault="005408FB" w:rsidP="00540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система </w:t>
      </w:r>
      <w:proofErr w:type="gramStart"/>
      <w:r w:rsidRPr="005408FB">
        <w:rPr>
          <w:rFonts w:ascii="Times New Roman" w:eastAsia="Calibri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540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08FB" w:rsidRPr="005408FB" w:rsidRDefault="005408FB" w:rsidP="00540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- организационно-</w:t>
      </w:r>
      <w:proofErr w:type="gramStart"/>
      <w:r w:rsidRPr="005408FB">
        <w:rPr>
          <w:rFonts w:ascii="Times New Roman" w:eastAsia="Calibri" w:hAnsi="Times New Roman" w:cs="Times New Roman"/>
          <w:sz w:val="28"/>
          <w:szCs w:val="28"/>
        </w:rPr>
        <w:t>методические подходы</w:t>
      </w:r>
      <w:proofErr w:type="gram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по созданию рабочей программы основного общего образования.</w:t>
      </w:r>
    </w:p>
    <w:p w:rsidR="005408FB" w:rsidRPr="005408FB" w:rsidRDefault="005408FB" w:rsidP="00540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Предлагаем наиболее актуальные темы для обсуждения на профессиональном методическом объединении учителей </w:t>
      </w:r>
      <w:proofErr w:type="gramStart"/>
      <w:r w:rsidRPr="005408FB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540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8FB" w:rsidRPr="005408FB" w:rsidRDefault="005408FB" w:rsidP="005408F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Реализация технологий </w:t>
      </w:r>
      <w:proofErr w:type="spellStart"/>
      <w:r w:rsidRPr="005408FB">
        <w:rPr>
          <w:rFonts w:ascii="Times New Roman" w:eastAsia="Calibri" w:hAnsi="Times New Roman" w:cs="Times New Roman"/>
          <w:bCs/>
          <w:iCs/>
          <w:sz w:val="28"/>
          <w:szCs w:val="28"/>
        </w:rPr>
        <w:t>деятельностного</w:t>
      </w:r>
      <w:proofErr w:type="spellEnd"/>
      <w:r w:rsidRPr="005408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типа на уроках искусства, способствующих достижению планируемых образовательных результатов</w:t>
      </w:r>
    </w:p>
    <w:p w:rsidR="005408FB" w:rsidRPr="005408FB" w:rsidRDefault="005408FB" w:rsidP="005408F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Формирование, развитие и оценка личностных и </w:t>
      </w:r>
      <w:proofErr w:type="spellStart"/>
      <w:r w:rsidRPr="005408FB">
        <w:rPr>
          <w:rFonts w:ascii="Times New Roman" w:eastAsia="Calibri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5408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результатов в рамках освоения учащимися основной образовательной программы по предмету «Изобразительное искусство» и «МХК»</w:t>
      </w:r>
    </w:p>
    <w:p w:rsidR="005408FB" w:rsidRPr="005408FB" w:rsidRDefault="005408FB" w:rsidP="005408F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iCs/>
          <w:sz w:val="28"/>
          <w:szCs w:val="28"/>
        </w:rPr>
        <w:t>- Использование ИКТ на уроках искусства в условиях реализации ФГОС ООО</w:t>
      </w:r>
    </w:p>
    <w:p w:rsidR="005408FB" w:rsidRPr="005408FB" w:rsidRDefault="005408FB" w:rsidP="005408F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Активизация деятельности учащихся на уроке </w:t>
      </w:r>
      <w:proofErr w:type="gramStart"/>
      <w:r w:rsidRPr="005408FB">
        <w:rPr>
          <w:rFonts w:ascii="Times New Roman" w:eastAsia="Calibri" w:hAnsi="Times New Roman" w:cs="Times New Roman"/>
          <w:bCs/>
          <w:iCs/>
          <w:sz w:val="28"/>
          <w:szCs w:val="28"/>
        </w:rPr>
        <w:t>ИЗО</w:t>
      </w:r>
      <w:proofErr w:type="gramEnd"/>
      <w:r w:rsidRPr="005408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(формы, приёмы и методы работы)</w:t>
      </w:r>
    </w:p>
    <w:p w:rsidR="005408FB" w:rsidRPr="005408FB" w:rsidRDefault="005408FB" w:rsidP="005408F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Проектирование современного урока </w:t>
      </w:r>
      <w:proofErr w:type="gramStart"/>
      <w:r w:rsidRPr="005408FB">
        <w:rPr>
          <w:rFonts w:ascii="Times New Roman" w:eastAsia="Calibri" w:hAnsi="Times New Roman" w:cs="Times New Roman"/>
          <w:bCs/>
          <w:iCs/>
          <w:sz w:val="28"/>
          <w:szCs w:val="28"/>
        </w:rPr>
        <w:t>ИЗО</w:t>
      </w:r>
      <w:proofErr w:type="gramEnd"/>
      <w:r w:rsidRPr="005408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408FB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5408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аспекте требований ФГОС к достижению образовательных результатов учащихся</w:t>
      </w:r>
    </w:p>
    <w:p w:rsidR="005408FB" w:rsidRPr="005408FB" w:rsidRDefault="005408FB" w:rsidP="005408F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iCs/>
          <w:sz w:val="28"/>
          <w:szCs w:val="28"/>
        </w:rPr>
        <w:t>- Проектирование рабочей программы по предмету и программы внеурочной деятельности</w:t>
      </w:r>
    </w:p>
    <w:p w:rsidR="005408FB" w:rsidRPr="005408FB" w:rsidRDefault="005408FB" w:rsidP="005408FB">
      <w:pPr>
        <w:spacing w:after="160" w:line="259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  <w:bdr w:val="none" w:sz="0" w:space="0" w:color="auto" w:frame="1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Предлагаем инициировать учителей предметной области «Искусство» к созданию </w:t>
      </w:r>
      <w:r w:rsidRPr="005408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электронных образовательных ресурсов (далее ЭОР), используемых в образовательной деятельности с целью совершенствования и повышения качества преподавания учебных предметов. Информация о требованиях к данному материалу и примеры уже имеющихся ЭОР содержится на сайте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КРИПКиПРО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в материалах Депозитария ЭОР Центра методической и технической поддержки внедрения информационных технологий (ссылка </w:t>
      </w:r>
      <w:hyperlink r:id="rId19" w:history="1"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http://centrdot.kuz-edu.ru/</w:t>
        </w:r>
      </w:hyperlink>
      <w:r w:rsidRPr="005408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)</w:t>
      </w:r>
    </w:p>
    <w:p w:rsidR="005408FB" w:rsidRPr="005408FB" w:rsidRDefault="005408FB" w:rsidP="00540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Рекомендуем изучить и обобщить опыт педагогов предметной области «Искусство» по организации исследовательской и проектной деятельности обучающихся, с целью формирования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метапредметных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умений и навыков в контексте реализации ФГОС ООО.</w:t>
      </w:r>
    </w:p>
    <w:p w:rsidR="005408FB" w:rsidRPr="005408FB" w:rsidRDefault="00A17577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8</w:t>
      </w:r>
      <w:r w:rsidR="005408FB" w:rsidRPr="005408FB">
        <w:rPr>
          <w:rFonts w:ascii="Times New Roman" w:eastAsia="Calibri" w:hAnsi="Times New Roman" w:cs="Times New Roman"/>
          <w:b/>
          <w:sz w:val="28"/>
          <w:szCs w:val="28"/>
        </w:rPr>
        <w:t xml:space="preserve">. Информационные ресурсы, обеспечивающие методическое сопровождение образовательной деятельности уроков </w:t>
      </w:r>
      <w:r w:rsidR="005408FB" w:rsidRPr="005408FB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5408FB" w:rsidRPr="005408FB">
        <w:rPr>
          <w:rFonts w:ascii="Times New Roman" w:eastAsia="Calibri" w:hAnsi="Times New Roman" w:cs="Times New Roman"/>
          <w:b/>
          <w:sz w:val="28"/>
          <w:szCs w:val="28"/>
        </w:rPr>
        <w:t>зобразительного искусства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Статьи, методические материалы по теории искусствознания и методике изобразительного искусства</w:t>
      </w:r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- Электронный научный журнал «Педагогика искусства».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Режим доступа: </w:t>
      </w:r>
      <w:hyperlink r:id="rId20" w:history="1"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art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education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AE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magazine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- Электронный журнал «Искусство» издательского дома «Первое сентября».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Режим доступа: </w:t>
      </w:r>
      <w:hyperlink r:id="rId21" w:history="1"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art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.1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september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index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php</w:t>
        </w:r>
        <w:proofErr w:type="spellEnd"/>
      </w:hyperlink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- Фестиваль педагогических идей «Открытый урок»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Режим доступа: </w:t>
      </w:r>
      <w:hyperlink r:id="rId22" w:history="1"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festival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.1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september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- Единая коллекция цифровых образовательных ресурсов.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Режим доступа: </w:t>
      </w:r>
      <w:hyperlink r:id="rId23" w:history="1"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catalog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rubr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/55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01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11-28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6-46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dc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-87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4-9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8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8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6196/119046/?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letter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=%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0&amp;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interface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themcol</w:t>
        </w:r>
        <w:proofErr w:type="spellEnd"/>
      </w:hyperlink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- Открой искусство. Словарь терминов изобразительного искусства.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Режим доступа: </w:t>
      </w:r>
      <w:hyperlink r:id="rId24" w:history="1"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artdic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index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- Словарь терминов изобразительного искусства с иллюстрациями.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Режим доступа: </w:t>
      </w:r>
      <w:hyperlink r:id="rId25" w:history="1"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artdic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eu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- РАО Институт художественного образования (ИХО).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Режим доступа: </w:t>
      </w:r>
      <w:hyperlink r:id="rId26" w:history="1"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art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education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0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Сайты полезны для тех, кто учится по художественной специальности, готовится поступать или преподает. </w:t>
      </w:r>
      <w:proofErr w:type="gramStart"/>
      <w:r w:rsidRPr="00540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Представлены рисунок, живопись, композиция, наброски, видео уроки, мастер классы, книги </w:t>
      </w:r>
      <w:proofErr w:type="spellStart"/>
      <w:r w:rsidRPr="00540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ит.д</w:t>
      </w:r>
      <w:proofErr w:type="spellEnd"/>
      <w:r w:rsidRPr="005408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- Академия акварели и изящных искусств Сергея </w:t>
      </w:r>
      <w:proofErr w:type="spellStart"/>
      <w:r w:rsidRPr="005408FB">
        <w:rPr>
          <w:rFonts w:ascii="Times New Roman" w:eastAsia="Calibri" w:hAnsi="Times New Roman" w:cs="Times New Roman"/>
          <w:bCs/>
          <w:sz w:val="28"/>
          <w:szCs w:val="28"/>
        </w:rPr>
        <w:t>Андрияки</w:t>
      </w:r>
      <w:proofErr w:type="spellEnd"/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Режим доступа: </w:t>
      </w:r>
      <w:hyperlink r:id="rId27" w:history="1"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academy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andriaka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- Школа акварели Сергея </w:t>
      </w:r>
      <w:proofErr w:type="spellStart"/>
      <w:r w:rsidRPr="005408FB">
        <w:rPr>
          <w:rFonts w:ascii="Times New Roman" w:eastAsia="Calibri" w:hAnsi="Times New Roman" w:cs="Times New Roman"/>
          <w:bCs/>
          <w:sz w:val="28"/>
          <w:szCs w:val="28"/>
        </w:rPr>
        <w:t>Андрияки</w:t>
      </w:r>
      <w:proofErr w:type="spellEnd"/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Режим доступа: </w:t>
      </w:r>
      <w:hyperlink r:id="rId28" w:history="1"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andriakaschool</w:t>
        </w:r>
        <w:proofErr w:type="spellEnd"/>
      </w:hyperlink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- Академическая живопись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Режим доступа: </w:t>
      </w:r>
      <w:hyperlink r:id="rId29" w:history="1"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https://vk.com/academic_drawing</w:t>
        </w:r>
      </w:hyperlink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- Музей </w:t>
      </w:r>
      <w:proofErr w:type="spellStart"/>
      <w:r w:rsidRPr="005408FB">
        <w:rPr>
          <w:rFonts w:ascii="Times New Roman" w:eastAsia="Calibri" w:hAnsi="Times New Roman" w:cs="Times New Roman"/>
          <w:bCs/>
          <w:sz w:val="28"/>
          <w:szCs w:val="28"/>
        </w:rPr>
        <w:t>филимоновской</w:t>
      </w:r>
      <w:proofErr w:type="spellEnd"/>
      <w:r w:rsidRPr="005408FB">
        <w:rPr>
          <w:rFonts w:ascii="Times New Roman" w:eastAsia="Calibri" w:hAnsi="Times New Roman" w:cs="Times New Roman"/>
          <w:bCs/>
          <w:sz w:val="28"/>
          <w:szCs w:val="28"/>
        </w:rPr>
        <w:t xml:space="preserve"> игрушки. 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- Режим доступа: </w:t>
      </w:r>
      <w:hyperlink r:id="rId30" w:history="1"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filimonovo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museum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museum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video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408F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html</w:t>
        </w:r>
      </w:hyperlink>
    </w:p>
    <w:p w:rsidR="005408FB" w:rsidRPr="005408FB" w:rsidRDefault="005408FB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8FB" w:rsidRPr="005408FB" w:rsidRDefault="00A17577" w:rsidP="00540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408FB" w:rsidRPr="005408FB">
        <w:rPr>
          <w:rFonts w:ascii="Times New Roman" w:eastAsia="Calibri" w:hAnsi="Times New Roman" w:cs="Times New Roman"/>
          <w:b/>
          <w:sz w:val="28"/>
          <w:szCs w:val="28"/>
        </w:rPr>
        <w:t xml:space="preserve">. Список литературы (издательство </w:t>
      </w:r>
      <w:proofErr w:type="spellStart"/>
      <w:r w:rsidR="005408FB" w:rsidRPr="005408FB">
        <w:rPr>
          <w:rFonts w:ascii="Times New Roman" w:eastAsia="Calibri" w:hAnsi="Times New Roman" w:cs="Times New Roman"/>
          <w:b/>
          <w:sz w:val="28"/>
          <w:szCs w:val="28"/>
        </w:rPr>
        <w:t>КРИПКиПРО</w:t>
      </w:r>
      <w:proofErr w:type="spellEnd"/>
      <w:r w:rsidR="005408FB" w:rsidRPr="005408F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408FB" w:rsidRPr="005408FB" w:rsidRDefault="005408FB" w:rsidP="005408FB">
      <w:pPr>
        <w:numPr>
          <w:ilvl w:val="0"/>
          <w:numId w:val="3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Организация контроля и оценки</w:t>
      </w:r>
      <w:r w:rsidRPr="00540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08FB">
        <w:rPr>
          <w:rFonts w:ascii="Times New Roman" w:eastAsia="Calibri" w:hAnsi="Times New Roman" w:cs="Times New Roman"/>
          <w:sz w:val="28"/>
          <w:szCs w:val="28"/>
        </w:rPr>
        <w:t>качества знаний обучающихся по предметам «Изобразительное искусство» и «Мировая художественная культура» в соответствии с требованиями ФГОС общего образования [Текст]</w:t>
      </w:r>
      <w:proofErr w:type="gramStart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методические материалы / сост.: В. П. Новоселова, Т. Ю. Казарина, М. М. Шевцова. – Кемерово</w:t>
      </w:r>
      <w:proofErr w:type="gramStart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КРИПКиПРО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, 2015. – с. (Серия «Реализация ФГОС общего образования»). К методическим материалам подготовлен </w:t>
      </w:r>
      <w:r w:rsidRPr="005408FB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диск.</w:t>
      </w:r>
    </w:p>
    <w:p w:rsidR="005408FB" w:rsidRPr="005408FB" w:rsidRDefault="005408FB" w:rsidP="005408FB">
      <w:pPr>
        <w:numPr>
          <w:ilvl w:val="0"/>
          <w:numId w:val="3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Реализация требований ФГОС начального и основного общего образования художественно-эстетическое направление (изобразительное искусство) [Текст]: методические материалы: в 2 частях / сост.: В. П. Новоселова, Т. Ю. Казарина. – Кемерово, 2014. – Ч. 2. – 101 с. (Серия «Реализация ФГОС общего образования»). К методическим материалам подготовлен </w:t>
      </w:r>
      <w:r w:rsidRPr="005408FB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диск.</w:t>
      </w:r>
    </w:p>
    <w:p w:rsidR="005408FB" w:rsidRPr="005408FB" w:rsidRDefault="005408FB" w:rsidP="005408FB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lastRenderedPageBreak/>
        <w:t>Современные подходы к преподаванию предметов социально-гуманитарного цикла в условиях поликультурной образовательной среды [Текст] : материалы межрегиональной научно-практической конференции, г. Кемерово, 17-18 августа 2016 года / ред. кол</w:t>
      </w:r>
      <w:proofErr w:type="gramStart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. : </w:t>
      </w:r>
      <w:proofErr w:type="gram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А. В.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Чепкасов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, Л.В. Чванова, О.Г.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Красношлыкова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и др. –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Кекмерово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: Изд-во </w:t>
      </w:r>
      <w:proofErr w:type="spellStart"/>
      <w:r w:rsidRPr="005408FB">
        <w:rPr>
          <w:rFonts w:ascii="Times New Roman" w:eastAsia="Calibri" w:hAnsi="Times New Roman" w:cs="Times New Roman"/>
          <w:sz w:val="28"/>
          <w:szCs w:val="28"/>
        </w:rPr>
        <w:t>КРИПКиПРО</w:t>
      </w:r>
      <w:proofErr w:type="spell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, 2016. – 233 с. </w:t>
      </w:r>
    </w:p>
    <w:p w:rsidR="005408FB" w:rsidRPr="005408FB" w:rsidRDefault="005408FB" w:rsidP="005408FB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FB">
        <w:rPr>
          <w:rFonts w:ascii="Times New Roman" w:eastAsia="Calibri" w:hAnsi="Times New Roman" w:cs="Times New Roman"/>
          <w:sz w:val="28"/>
          <w:szCs w:val="28"/>
        </w:rPr>
        <w:t>Художественно-эстетическое и музыкальное образование обучающихся в условиях реализации требований ФГОС ООО [Текст]</w:t>
      </w:r>
      <w:proofErr w:type="gramStart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 / сост.: В. П. Новоселова, И. Л. Шаталова. – Кемерово, 2015. – 260 с. (Серия «Реализация ФГОС общего образования»). К методическому пособию подготовлен </w:t>
      </w:r>
      <w:r w:rsidRPr="005408FB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5408FB">
        <w:rPr>
          <w:rFonts w:ascii="Times New Roman" w:eastAsia="Calibri" w:hAnsi="Times New Roman" w:cs="Times New Roman"/>
          <w:sz w:val="28"/>
          <w:szCs w:val="28"/>
        </w:rPr>
        <w:t xml:space="preserve"> диск.</w:t>
      </w:r>
    </w:p>
    <w:p w:rsidR="005408FB" w:rsidRDefault="005408FB" w:rsidP="005408F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408FB">
        <w:rPr>
          <w:rFonts w:ascii="Times New Roman" w:eastAsia="Calibri" w:hAnsi="Times New Roman" w:cs="Times New Roman"/>
          <w:b/>
          <w:sz w:val="24"/>
        </w:rPr>
        <w:br w:type="page"/>
      </w:r>
    </w:p>
    <w:p w:rsidR="005408FB" w:rsidRPr="005408FB" w:rsidRDefault="005408FB">
      <w:pPr>
        <w:rPr>
          <w:sz w:val="24"/>
          <w:szCs w:val="24"/>
        </w:rPr>
      </w:pPr>
    </w:p>
    <w:sectPr w:rsidR="005408FB" w:rsidRPr="0054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13D"/>
    <w:multiLevelType w:val="hybridMultilevel"/>
    <w:tmpl w:val="028A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62FAF"/>
    <w:multiLevelType w:val="hybridMultilevel"/>
    <w:tmpl w:val="1DCA36FA"/>
    <w:lvl w:ilvl="0" w:tplc="A2F41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EC9"/>
    <w:multiLevelType w:val="hybridMultilevel"/>
    <w:tmpl w:val="84E612BE"/>
    <w:lvl w:ilvl="0" w:tplc="74D47F6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123D"/>
    <w:multiLevelType w:val="hybridMultilevel"/>
    <w:tmpl w:val="112E6FF8"/>
    <w:lvl w:ilvl="0" w:tplc="F620D22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5532"/>
    <w:multiLevelType w:val="hybridMultilevel"/>
    <w:tmpl w:val="7F3A5F62"/>
    <w:lvl w:ilvl="0" w:tplc="A8CADE9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8E8C36A0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1232"/>
    <w:multiLevelType w:val="hybridMultilevel"/>
    <w:tmpl w:val="8828E2D8"/>
    <w:lvl w:ilvl="0" w:tplc="871A8A9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BA73CB"/>
    <w:multiLevelType w:val="hybridMultilevel"/>
    <w:tmpl w:val="028A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A740D"/>
    <w:multiLevelType w:val="hybridMultilevel"/>
    <w:tmpl w:val="F2A08B44"/>
    <w:lvl w:ilvl="0" w:tplc="0898036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0328EE"/>
    <w:multiLevelType w:val="hybridMultilevel"/>
    <w:tmpl w:val="02641CA4"/>
    <w:lvl w:ilvl="0" w:tplc="CB366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C44DA"/>
    <w:multiLevelType w:val="hybridMultilevel"/>
    <w:tmpl w:val="9BEA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04246"/>
    <w:multiLevelType w:val="hybridMultilevel"/>
    <w:tmpl w:val="D480D620"/>
    <w:lvl w:ilvl="0" w:tplc="75AA6D80">
      <w:start w:val="1"/>
      <w:numFmt w:val="decimal"/>
      <w:lvlText w:val="3.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B636B"/>
    <w:multiLevelType w:val="hybridMultilevel"/>
    <w:tmpl w:val="6DB8BB8C"/>
    <w:lvl w:ilvl="0" w:tplc="74D47F6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0997"/>
    <w:multiLevelType w:val="hybridMultilevel"/>
    <w:tmpl w:val="5428EEE0"/>
    <w:lvl w:ilvl="0" w:tplc="B5724C1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04696"/>
    <w:multiLevelType w:val="hybridMultilevel"/>
    <w:tmpl w:val="76F4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4729D"/>
    <w:multiLevelType w:val="hybridMultilevel"/>
    <w:tmpl w:val="7A34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276B9"/>
    <w:multiLevelType w:val="hybridMultilevel"/>
    <w:tmpl w:val="31E21BD0"/>
    <w:lvl w:ilvl="0" w:tplc="3ABCD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87BAC"/>
    <w:multiLevelType w:val="hybridMultilevel"/>
    <w:tmpl w:val="90885444"/>
    <w:lvl w:ilvl="0" w:tplc="871A8A9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7A450D"/>
    <w:multiLevelType w:val="hybridMultilevel"/>
    <w:tmpl w:val="9CEC99D4"/>
    <w:lvl w:ilvl="0" w:tplc="9396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7249F"/>
    <w:multiLevelType w:val="hybridMultilevel"/>
    <w:tmpl w:val="3DE61CFE"/>
    <w:lvl w:ilvl="0" w:tplc="E9A2A5FC">
      <w:start w:val="1"/>
      <w:numFmt w:val="decimal"/>
      <w:lvlText w:val="3.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47D11"/>
    <w:multiLevelType w:val="multilevel"/>
    <w:tmpl w:val="9F04F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6C7BF0"/>
    <w:multiLevelType w:val="hybridMultilevel"/>
    <w:tmpl w:val="31E21BD0"/>
    <w:lvl w:ilvl="0" w:tplc="3ABCD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2901"/>
    <w:multiLevelType w:val="hybridMultilevel"/>
    <w:tmpl w:val="A424A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D46449"/>
    <w:multiLevelType w:val="hybridMultilevel"/>
    <w:tmpl w:val="A448E118"/>
    <w:lvl w:ilvl="0" w:tplc="0898036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135B4"/>
    <w:multiLevelType w:val="hybridMultilevel"/>
    <w:tmpl w:val="72F491C4"/>
    <w:lvl w:ilvl="0" w:tplc="871A8A9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3622978"/>
    <w:multiLevelType w:val="hybridMultilevel"/>
    <w:tmpl w:val="46B2A392"/>
    <w:lvl w:ilvl="0" w:tplc="871A8A9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D8472F"/>
    <w:multiLevelType w:val="hybridMultilevel"/>
    <w:tmpl w:val="55143CF6"/>
    <w:lvl w:ilvl="0" w:tplc="52F6FAC4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FE2AE5"/>
    <w:multiLevelType w:val="hybridMultilevel"/>
    <w:tmpl w:val="92F2B3D4"/>
    <w:lvl w:ilvl="0" w:tplc="871A8A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53696"/>
    <w:multiLevelType w:val="hybridMultilevel"/>
    <w:tmpl w:val="C75EEDA2"/>
    <w:lvl w:ilvl="0" w:tplc="871A8A9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D9B560D"/>
    <w:multiLevelType w:val="hybridMultilevel"/>
    <w:tmpl w:val="F884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40873"/>
    <w:multiLevelType w:val="hybridMultilevel"/>
    <w:tmpl w:val="0654125A"/>
    <w:lvl w:ilvl="0" w:tplc="CB24C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A1AFE"/>
    <w:multiLevelType w:val="hybridMultilevel"/>
    <w:tmpl w:val="F340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32AB"/>
    <w:multiLevelType w:val="hybridMultilevel"/>
    <w:tmpl w:val="4ED0DC54"/>
    <w:lvl w:ilvl="0" w:tplc="14824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05D0F"/>
    <w:multiLevelType w:val="hybridMultilevel"/>
    <w:tmpl w:val="7CD431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507174"/>
    <w:multiLevelType w:val="hybridMultilevel"/>
    <w:tmpl w:val="8D3A8C32"/>
    <w:lvl w:ilvl="0" w:tplc="75B8B3D6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1A3125"/>
    <w:multiLevelType w:val="hybridMultilevel"/>
    <w:tmpl w:val="0AA6E664"/>
    <w:lvl w:ilvl="0" w:tplc="9396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00BBE"/>
    <w:multiLevelType w:val="hybridMultilevel"/>
    <w:tmpl w:val="90885444"/>
    <w:lvl w:ilvl="0" w:tplc="871A8A9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BD45D2"/>
    <w:multiLevelType w:val="hybridMultilevel"/>
    <w:tmpl w:val="A99A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5"/>
  </w:num>
  <w:num w:numId="5">
    <w:abstractNumId w:val="11"/>
  </w:num>
  <w:num w:numId="6">
    <w:abstractNumId w:val="22"/>
  </w:num>
  <w:num w:numId="7">
    <w:abstractNumId w:val="12"/>
  </w:num>
  <w:num w:numId="8">
    <w:abstractNumId w:val="10"/>
  </w:num>
  <w:num w:numId="9">
    <w:abstractNumId w:val="7"/>
  </w:num>
  <w:num w:numId="10">
    <w:abstractNumId w:val="24"/>
  </w:num>
  <w:num w:numId="11">
    <w:abstractNumId w:val="25"/>
  </w:num>
  <w:num w:numId="12">
    <w:abstractNumId w:val="33"/>
  </w:num>
  <w:num w:numId="13">
    <w:abstractNumId w:val="27"/>
  </w:num>
  <w:num w:numId="14">
    <w:abstractNumId w:val="16"/>
  </w:num>
  <w:num w:numId="15">
    <w:abstractNumId w:val="18"/>
  </w:num>
  <w:num w:numId="16">
    <w:abstractNumId w:val="35"/>
  </w:num>
  <w:num w:numId="17">
    <w:abstractNumId w:val="3"/>
  </w:num>
  <w:num w:numId="18">
    <w:abstractNumId w:val="26"/>
  </w:num>
  <w:num w:numId="19">
    <w:abstractNumId w:val="3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6"/>
  </w:num>
  <w:num w:numId="23">
    <w:abstractNumId w:val="0"/>
  </w:num>
  <w:num w:numId="24">
    <w:abstractNumId w:val="29"/>
  </w:num>
  <w:num w:numId="25">
    <w:abstractNumId w:val="31"/>
  </w:num>
  <w:num w:numId="26">
    <w:abstractNumId w:val="28"/>
  </w:num>
  <w:num w:numId="27">
    <w:abstractNumId w:val="9"/>
  </w:num>
  <w:num w:numId="28">
    <w:abstractNumId w:val="1"/>
  </w:num>
  <w:num w:numId="29">
    <w:abstractNumId w:val="17"/>
  </w:num>
  <w:num w:numId="30">
    <w:abstractNumId w:val="34"/>
  </w:num>
  <w:num w:numId="31">
    <w:abstractNumId w:val="15"/>
  </w:num>
  <w:num w:numId="32">
    <w:abstractNumId w:val="21"/>
  </w:num>
  <w:num w:numId="33">
    <w:abstractNumId w:val="19"/>
  </w:num>
  <w:num w:numId="34">
    <w:abstractNumId w:val="20"/>
  </w:num>
  <w:num w:numId="35">
    <w:abstractNumId w:val="13"/>
  </w:num>
  <w:num w:numId="36">
    <w:abstractNumId w:val="36"/>
  </w:num>
  <w:num w:numId="37">
    <w:abstractNumId w:val="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FB"/>
    <w:rsid w:val="00023B9A"/>
    <w:rsid w:val="00525E2F"/>
    <w:rsid w:val="005408FB"/>
    <w:rsid w:val="009F1960"/>
    <w:rsid w:val="00A1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540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8F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408F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408FB"/>
  </w:style>
  <w:style w:type="paragraph" w:styleId="a3">
    <w:name w:val="header"/>
    <w:basedOn w:val="a"/>
    <w:link w:val="a4"/>
    <w:uiPriority w:val="99"/>
    <w:unhideWhenUsed/>
    <w:rsid w:val="005408F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408FB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5408F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408FB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uiPriority w:val="99"/>
    <w:rsid w:val="005408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Strong"/>
    <w:uiPriority w:val="22"/>
    <w:qFormat/>
    <w:rsid w:val="005408FB"/>
    <w:rPr>
      <w:b/>
      <w:bCs/>
    </w:rPr>
  </w:style>
  <w:style w:type="character" w:customStyle="1" w:styleId="apple-converted-space">
    <w:name w:val="apple-converted-space"/>
    <w:rsid w:val="005408F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408FB"/>
    <w:rPr>
      <w:rFonts w:ascii="Times New Roman" w:hAnsi="Times New Roman"/>
      <w:sz w:val="24"/>
      <w:u w:val="none"/>
      <w:effect w:val="none"/>
    </w:rPr>
  </w:style>
  <w:style w:type="paragraph" w:styleId="a8">
    <w:name w:val="List Paragraph"/>
    <w:basedOn w:val="a"/>
    <w:link w:val="a9"/>
    <w:uiPriority w:val="34"/>
    <w:qFormat/>
    <w:rsid w:val="005408F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540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link w:val="ac"/>
    <w:uiPriority w:val="99"/>
    <w:unhideWhenUsed/>
    <w:rsid w:val="0054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бычный (веб) Знак"/>
    <w:link w:val="ab"/>
    <w:uiPriority w:val="99"/>
    <w:rsid w:val="00540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unhideWhenUsed/>
    <w:rsid w:val="005408FB"/>
    <w:rPr>
      <w:color w:val="0000FF"/>
      <w:u w:val="single"/>
    </w:rPr>
  </w:style>
  <w:style w:type="paragraph" w:customStyle="1" w:styleId="razdel">
    <w:name w:val="razdel"/>
    <w:basedOn w:val="a"/>
    <w:rsid w:val="0054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54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54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izd">
    <w:name w:val="tipizd"/>
    <w:basedOn w:val="a"/>
    <w:rsid w:val="0054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ass">
    <w:name w:val="klass"/>
    <w:basedOn w:val="a"/>
    <w:rsid w:val="0054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408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40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408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40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footnote reference"/>
    <w:semiHidden/>
    <w:unhideWhenUsed/>
    <w:rsid w:val="005408FB"/>
    <w:rPr>
      <w:vertAlign w:val="superscript"/>
    </w:rPr>
  </w:style>
  <w:style w:type="character" w:styleId="af0">
    <w:name w:val="Emphasis"/>
    <w:uiPriority w:val="99"/>
    <w:qFormat/>
    <w:rsid w:val="005408FB"/>
    <w:rPr>
      <w:i/>
      <w:iCs/>
    </w:rPr>
  </w:style>
  <w:style w:type="character" w:styleId="af1">
    <w:name w:val="FollowedHyperlink"/>
    <w:uiPriority w:val="99"/>
    <w:semiHidden/>
    <w:unhideWhenUsed/>
    <w:rsid w:val="005408FB"/>
    <w:rPr>
      <w:color w:val="954F72"/>
      <w:u w:val="single"/>
    </w:rPr>
  </w:style>
  <w:style w:type="character" w:customStyle="1" w:styleId="dash0410043104370430044600200441043f04380441043a0430char1">
    <w:name w:val="dash0410_0431_0437_0430_0446_0020_0441_043f_0438_0441_043a_0430__char1"/>
    <w:rsid w:val="005408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34"/>
    <w:locked/>
    <w:rsid w:val="005408FB"/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5408FB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408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540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8F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408F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408FB"/>
  </w:style>
  <w:style w:type="paragraph" w:styleId="a3">
    <w:name w:val="header"/>
    <w:basedOn w:val="a"/>
    <w:link w:val="a4"/>
    <w:uiPriority w:val="99"/>
    <w:unhideWhenUsed/>
    <w:rsid w:val="005408F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408FB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5408F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408FB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uiPriority w:val="99"/>
    <w:rsid w:val="005408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Strong"/>
    <w:uiPriority w:val="22"/>
    <w:qFormat/>
    <w:rsid w:val="005408FB"/>
    <w:rPr>
      <w:b/>
      <w:bCs/>
    </w:rPr>
  </w:style>
  <w:style w:type="character" w:customStyle="1" w:styleId="apple-converted-space">
    <w:name w:val="apple-converted-space"/>
    <w:rsid w:val="005408F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408FB"/>
    <w:rPr>
      <w:rFonts w:ascii="Times New Roman" w:hAnsi="Times New Roman"/>
      <w:sz w:val="24"/>
      <w:u w:val="none"/>
      <w:effect w:val="none"/>
    </w:rPr>
  </w:style>
  <w:style w:type="paragraph" w:styleId="a8">
    <w:name w:val="List Paragraph"/>
    <w:basedOn w:val="a"/>
    <w:link w:val="a9"/>
    <w:uiPriority w:val="34"/>
    <w:qFormat/>
    <w:rsid w:val="005408F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540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link w:val="ac"/>
    <w:uiPriority w:val="99"/>
    <w:unhideWhenUsed/>
    <w:rsid w:val="0054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бычный (веб) Знак"/>
    <w:link w:val="ab"/>
    <w:uiPriority w:val="99"/>
    <w:rsid w:val="00540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unhideWhenUsed/>
    <w:rsid w:val="005408FB"/>
    <w:rPr>
      <w:color w:val="0000FF"/>
      <w:u w:val="single"/>
    </w:rPr>
  </w:style>
  <w:style w:type="paragraph" w:customStyle="1" w:styleId="razdel">
    <w:name w:val="razdel"/>
    <w:basedOn w:val="a"/>
    <w:rsid w:val="0054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54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54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izd">
    <w:name w:val="tipizd"/>
    <w:basedOn w:val="a"/>
    <w:rsid w:val="0054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ass">
    <w:name w:val="klass"/>
    <w:basedOn w:val="a"/>
    <w:rsid w:val="0054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408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40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408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40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footnote reference"/>
    <w:semiHidden/>
    <w:unhideWhenUsed/>
    <w:rsid w:val="005408FB"/>
    <w:rPr>
      <w:vertAlign w:val="superscript"/>
    </w:rPr>
  </w:style>
  <w:style w:type="character" w:styleId="af0">
    <w:name w:val="Emphasis"/>
    <w:uiPriority w:val="99"/>
    <w:qFormat/>
    <w:rsid w:val="005408FB"/>
    <w:rPr>
      <w:i/>
      <w:iCs/>
    </w:rPr>
  </w:style>
  <w:style w:type="character" w:styleId="af1">
    <w:name w:val="FollowedHyperlink"/>
    <w:uiPriority w:val="99"/>
    <w:semiHidden/>
    <w:unhideWhenUsed/>
    <w:rsid w:val="005408FB"/>
    <w:rPr>
      <w:color w:val="954F72"/>
      <w:u w:val="single"/>
    </w:rPr>
  </w:style>
  <w:style w:type="character" w:customStyle="1" w:styleId="dash0410043104370430044600200441043f04380441043a0430char1">
    <w:name w:val="dash0410_0431_0437_0430_0446_0020_0441_043f_0438_0441_043a_0430__char1"/>
    <w:rsid w:val="005408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34"/>
    <w:locked/>
    <w:rsid w:val="005408FB"/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5408FB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408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1/03/16/sanpin-dok.html" TargetMode="External"/><Relationship Id="rId13" Type="http://schemas.openxmlformats.org/officeDocument/2006/relationships/hyperlink" Target="http://mosmetod.ru/metodicheskoe-prostranstvo/srednyaya-i-starshaya-shkola/obzh/umk/1314.html" TargetMode="External"/><Relationship Id="rId18" Type="http://schemas.openxmlformats.org/officeDocument/2006/relationships/hyperlink" Target="http://www.garant.ru/products/ipo/prime/doc/71220596/" TargetMode="External"/><Relationship Id="rId26" Type="http://schemas.openxmlformats.org/officeDocument/2006/relationships/hyperlink" Target="http://www.art-education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rt.1september.ru/index.php" TargetMode="External"/><Relationship Id="rId7" Type="http://schemas.openxmlformats.org/officeDocument/2006/relationships/hyperlink" Target="http://www.consultant.ru/law/hotdocs/30085.html" TargetMode="External"/><Relationship Id="rId12" Type="http://schemas.openxmlformats.org/officeDocument/2006/relationships/hyperlink" Target="http://xn--80abucjiibhv9a.xn--p1ai/%D0%BD%D0%BE%D0%B2%D0%BE%D1%81%D1%82%D0%B8/4136/%D1%84%D0%B0%D0%B9%D0%BB/3091/%D0%9F%D1%80%D0%B8%D0%BA%D0%B0%D0%B7%20%E2%84%96%20253%20%D0%BE%D1%82%2031.03.2014%20%D0%B3..pdf" TargetMode="External"/><Relationship Id="rId17" Type="http://schemas.openxmlformats.org/officeDocument/2006/relationships/hyperlink" Target="http://fgos-ovz.herzen.spb.ru/" TargetMode="External"/><Relationship Id="rId25" Type="http://schemas.openxmlformats.org/officeDocument/2006/relationships/hyperlink" Target="http://artdic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lenkajastrana.ru/" TargetMode="External"/><Relationship Id="rId20" Type="http://schemas.openxmlformats.org/officeDocument/2006/relationships/hyperlink" Target="http://www.art-education.ru/AE-magazine/" TargetMode="External"/><Relationship Id="rId29" Type="http://schemas.openxmlformats.org/officeDocument/2006/relationships/hyperlink" Target="https://vk.com/academic_draw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" TargetMode="External"/><Relationship Id="rId11" Type="http://schemas.openxmlformats.org/officeDocument/2006/relationships/hyperlink" Target="http://www.prikrmk.sfedor.ru/fgos/1530-stoosnobr.html" TargetMode="External"/><Relationship Id="rId24" Type="http://schemas.openxmlformats.org/officeDocument/2006/relationships/hyperlink" Target="http://artdic.ru/index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inger-cat.ru/index.php" TargetMode="External"/><Relationship Id="rId23" Type="http://schemas.openxmlformats.org/officeDocument/2006/relationships/hyperlink" Target="http://school-collection.edu.ru/catalog/rubr/55a01b11-28d6-46dc-87e4-9e2c8c8c6196/119046/?letter=%C0&amp;interface=themcol" TargetMode="External"/><Relationship Id="rId28" Type="http://schemas.openxmlformats.org/officeDocument/2006/relationships/hyperlink" Target="http://vk.com/andriakaschool" TargetMode="External"/><Relationship Id="rId10" Type="http://schemas.openxmlformats.org/officeDocument/2006/relationships/hyperlink" Target="file:///D:/Downloads/&#1054;&#1073;&#1089;&#1091;&#1078;&#1076;&#1077;&#1085;&#1080;&#1077;%20&#1082;&#1086;&#1085;&#1094;&#1077;&#1087;&#1094;&#1080;&#1080;/&#1050;&#1086;&#1085;&#1094;&#1077;&#1087;&#1094;&#1080;&#1103;%20&#1087;&#1088;&#1077;&#1087;&#1086;&#1076;&#1072;&#1074;&#1072;&#1085;&#1080;&#1103;%20&#1087;&#1088;&#1077;&#1076;&#1084;&#1077;&#1090;&#1085;&#1086;&#1081;%20&#1086;&#1073;&#1083;&#1072;&#1089;&#1090;&#1080;%20&#1048;&#1089;&#1082;&#1091;&#1089;&#1089;&#1090;&#1074;&#1086;.pdf" TargetMode="External"/><Relationship Id="rId19" Type="http://schemas.openxmlformats.org/officeDocument/2006/relationships/hyperlink" Target="http://centrdot.kuz-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466462/" TargetMode="External"/><Relationship Id="rId14" Type="http://schemas.openxmlformats.org/officeDocument/2006/relationships/hyperlink" Target="http://artdeadline.ru/tag/detyam" TargetMode="External"/><Relationship Id="rId22" Type="http://schemas.openxmlformats.org/officeDocument/2006/relationships/hyperlink" Target="http://festival.1september.ru/" TargetMode="External"/><Relationship Id="rId27" Type="http://schemas.openxmlformats.org/officeDocument/2006/relationships/hyperlink" Target="http://academy.andriaka.ru/" TargetMode="External"/><Relationship Id="rId30" Type="http://schemas.openxmlformats.org/officeDocument/2006/relationships/hyperlink" Target="http://www.filimonovo-museum.ru/museum/vide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6469</Words>
  <Characters>36876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2017-12-10T14:10:00Z</dcterms:created>
  <dcterms:modified xsi:type="dcterms:W3CDTF">2017-12-10T14:52:00Z</dcterms:modified>
</cp:coreProperties>
</file>